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BA066" w14:textId="3127431E" w:rsidR="7E54145E" w:rsidRDefault="7E54145E" w:rsidP="19D0C1D0">
      <w:pPr>
        <w:pStyle w:val="Header"/>
        <w:jc w:val="center"/>
        <w:rPr>
          <w:rFonts w:ascii="Century Gothic" w:eastAsia="Century Gothic" w:hAnsi="Century Gothic" w:cs="Century Gothic"/>
          <w:color w:val="000000" w:themeColor="text1"/>
          <w:sz w:val="20"/>
          <w:szCs w:val="20"/>
        </w:rPr>
      </w:pPr>
      <w:r>
        <w:t xml:space="preserve"> </w:t>
      </w:r>
      <w:r w:rsidRPr="19D0C1D0">
        <w:rPr>
          <w:rFonts w:ascii="Century Gothic" w:eastAsia="Century Gothic" w:hAnsi="Century Gothic" w:cs="Century Gothic"/>
          <w:color w:val="000000" w:themeColor="text1"/>
          <w:sz w:val="28"/>
          <w:szCs w:val="28"/>
          <w:lang w:val="en-US"/>
        </w:rPr>
        <w:t>St Nicolas’ CE Combined School</w:t>
      </w:r>
    </w:p>
    <w:p w14:paraId="2FBAC15B" w14:textId="51398EB5" w:rsidR="19D0C1D0" w:rsidRDefault="19D0C1D0" w:rsidP="19D0C1D0">
      <w:pPr>
        <w:spacing w:after="0" w:line="240" w:lineRule="auto"/>
        <w:jc w:val="center"/>
        <w:rPr>
          <w:rFonts w:ascii="Century Gothic" w:eastAsia="Century Gothic" w:hAnsi="Century Gothic" w:cs="Century Gothic"/>
          <w:color w:val="000000" w:themeColor="text1"/>
          <w:sz w:val="20"/>
          <w:szCs w:val="20"/>
        </w:rPr>
      </w:pPr>
    </w:p>
    <w:p w14:paraId="274F573E" w14:textId="3E46B09B" w:rsidR="7E54145E" w:rsidRDefault="7E54145E" w:rsidP="19D0C1D0">
      <w:pPr>
        <w:spacing w:after="0" w:line="240" w:lineRule="auto"/>
        <w:jc w:val="center"/>
        <w:rPr>
          <w:rFonts w:ascii="Tahoma" w:eastAsia="Tahoma" w:hAnsi="Tahoma" w:cs="Tahoma"/>
          <w:color w:val="000000" w:themeColor="text1"/>
          <w:sz w:val="24"/>
          <w:szCs w:val="24"/>
        </w:rPr>
      </w:pPr>
      <w:r>
        <w:rPr>
          <w:noProof/>
        </w:rPr>
        <w:drawing>
          <wp:inline distT="0" distB="0" distL="0" distR="0" wp14:anchorId="6C1D1AF4" wp14:editId="4176CF40">
            <wp:extent cx="1533525" cy="1884045"/>
            <wp:effectExtent l="0" t="0" r="0" b="0"/>
            <wp:docPr id="4955856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34334" name="Picture 759934334"/>
                    <pic:cNvPicPr/>
                  </pic:nvPicPr>
                  <pic:blipFill>
                    <a:blip r:embed="rId11">
                      <a:extLst>
                        <a:ext uri="{28A0092B-C50C-407E-A947-70E740481C1C}">
                          <a14:useLocalDpi xmlns:a14="http://schemas.microsoft.com/office/drawing/2010/main"/>
                        </a:ext>
                      </a:extLst>
                    </a:blip>
                    <a:stretch>
                      <a:fillRect/>
                    </a:stretch>
                  </pic:blipFill>
                  <pic:spPr>
                    <a:xfrm>
                      <a:off x="0" y="0"/>
                      <a:ext cx="1533525" cy="1884045"/>
                    </a:xfrm>
                    <a:prstGeom prst="rect">
                      <a:avLst/>
                    </a:prstGeom>
                  </pic:spPr>
                </pic:pic>
              </a:graphicData>
            </a:graphic>
          </wp:inline>
        </w:drawing>
      </w:r>
    </w:p>
    <w:p w14:paraId="5BBAC662" w14:textId="3A39632E" w:rsidR="19D0C1D0" w:rsidRDefault="19D0C1D0" w:rsidP="19D0C1D0">
      <w:pPr>
        <w:spacing w:after="0" w:line="240" w:lineRule="auto"/>
        <w:jc w:val="center"/>
        <w:rPr>
          <w:rFonts w:ascii="Tahoma" w:eastAsia="Tahoma" w:hAnsi="Tahoma" w:cs="Tahoma"/>
          <w:color w:val="000000" w:themeColor="text1"/>
          <w:sz w:val="24"/>
          <w:szCs w:val="24"/>
        </w:rPr>
      </w:pPr>
    </w:p>
    <w:p w14:paraId="264F945F" w14:textId="67B4B239" w:rsidR="3EFDDC55" w:rsidRDefault="3EFDDC55" w:rsidP="19D0C1D0">
      <w:pPr>
        <w:spacing w:after="0" w:line="240" w:lineRule="auto"/>
        <w:jc w:val="center"/>
        <w:rPr>
          <w:rFonts w:ascii="Century Gothic" w:eastAsia="Century Gothic" w:hAnsi="Century Gothic" w:cs="Century Gothic"/>
          <w:b/>
          <w:bCs/>
          <w:color w:val="000000" w:themeColor="text1"/>
          <w:sz w:val="24"/>
          <w:szCs w:val="24"/>
        </w:rPr>
      </w:pPr>
      <w:r w:rsidRPr="19D0C1D0">
        <w:rPr>
          <w:rFonts w:ascii="Century Gothic" w:eastAsia="Century Gothic" w:hAnsi="Century Gothic" w:cs="Century Gothic"/>
          <w:b/>
          <w:bCs/>
          <w:color w:val="000000" w:themeColor="text1"/>
          <w:sz w:val="24"/>
          <w:szCs w:val="24"/>
        </w:rPr>
        <w:t xml:space="preserve">Religious Education Policy </w:t>
      </w:r>
    </w:p>
    <w:p w14:paraId="6D704E60" w14:textId="50956816" w:rsidR="19D0C1D0" w:rsidRDefault="19D0C1D0" w:rsidP="19D0C1D0">
      <w:pPr>
        <w:spacing w:after="0" w:line="240" w:lineRule="auto"/>
        <w:rPr>
          <w:rFonts w:ascii="Tahoma" w:eastAsia="Tahoma" w:hAnsi="Tahoma" w:cs="Tahoma"/>
          <w:color w:val="000000" w:themeColor="text1"/>
          <w:sz w:val="24"/>
          <w:szCs w:val="24"/>
        </w:rPr>
      </w:pPr>
    </w:p>
    <w:p w14:paraId="25F12698" w14:textId="66D04DF2" w:rsidR="3EFDDC55" w:rsidRDefault="3EFDDC55" w:rsidP="19D0C1D0">
      <w:pPr>
        <w:spacing w:after="0" w:line="240" w:lineRule="auto"/>
        <w:rPr>
          <w:rFonts w:ascii="Century Gothic" w:eastAsia="Century Gothic" w:hAnsi="Century Gothic" w:cs="Century Gothic"/>
          <w:color w:val="000000" w:themeColor="text1"/>
        </w:rPr>
      </w:pPr>
      <w:r w:rsidRPr="19D0C1D0">
        <w:rPr>
          <w:rFonts w:ascii="Century Gothic" w:eastAsia="Century Gothic" w:hAnsi="Century Gothic" w:cs="Century Gothic"/>
          <w:b/>
          <w:bCs/>
          <w:color w:val="000000" w:themeColor="text1"/>
          <w:lang w:val="en-US"/>
        </w:rPr>
        <w:t>Date of Policy:</w:t>
      </w:r>
      <w:r w:rsidRPr="19D0C1D0">
        <w:rPr>
          <w:rFonts w:ascii="Century Gothic" w:eastAsia="Century Gothic" w:hAnsi="Century Gothic" w:cs="Century Gothic"/>
          <w:color w:val="000000" w:themeColor="text1"/>
          <w:lang w:val="en-US"/>
        </w:rPr>
        <w:t xml:space="preserve"> May 2026</w:t>
      </w:r>
    </w:p>
    <w:p w14:paraId="76405387" w14:textId="27D2F994" w:rsidR="3EFDDC55" w:rsidRDefault="3EFDDC55" w:rsidP="19D0C1D0">
      <w:pPr>
        <w:spacing w:after="0" w:line="240" w:lineRule="auto"/>
        <w:rPr>
          <w:rFonts w:ascii="Century Gothic" w:eastAsia="Century Gothic" w:hAnsi="Century Gothic" w:cs="Century Gothic"/>
          <w:color w:val="000000" w:themeColor="text1"/>
        </w:rPr>
      </w:pPr>
      <w:r w:rsidRPr="19D0C1D0">
        <w:rPr>
          <w:rFonts w:ascii="Century Gothic" w:eastAsia="Century Gothic" w:hAnsi="Century Gothic" w:cs="Century Gothic"/>
          <w:b/>
          <w:bCs/>
          <w:color w:val="000000" w:themeColor="text1"/>
          <w:lang w:val="en-US"/>
        </w:rPr>
        <w:t>Review Date:</w:t>
      </w:r>
      <w:r w:rsidRPr="19D0C1D0">
        <w:rPr>
          <w:rFonts w:ascii="Century Gothic" w:eastAsia="Century Gothic" w:hAnsi="Century Gothic" w:cs="Century Gothic"/>
          <w:color w:val="000000" w:themeColor="text1"/>
          <w:lang w:val="en-US"/>
        </w:rPr>
        <w:t xml:space="preserve"> May 2027</w:t>
      </w:r>
    </w:p>
    <w:p w14:paraId="0F0E591D" w14:textId="364039AC" w:rsidR="19D0C1D0" w:rsidRDefault="19D0C1D0" w:rsidP="19D0C1D0">
      <w:pPr>
        <w:spacing w:after="0" w:line="240" w:lineRule="auto"/>
        <w:rPr>
          <w:rFonts w:ascii="Century Gothic" w:eastAsia="Century Gothic" w:hAnsi="Century Gothic" w:cs="Century Gothic"/>
          <w:color w:val="000000" w:themeColor="text1"/>
        </w:rPr>
      </w:pPr>
    </w:p>
    <w:p w14:paraId="7E79E882" w14:textId="42B04411" w:rsidR="3EFDDC55" w:rsidRDefault="3EFDDC55" w:rsidP="19D0C1D0">
      <w:pPr>
        <w:spacing w:after="0" w:line="240" w:lineRule="auto"/>
        <w:rPr>
          <w:rFonts w:ascii="Century Gothic" w:eastAsia="Century Gothic" w:hAnsi="Century Gothic" w:cs="Century Gothic"/>
          <w:b/>
          <w:bCs/>
          <w:color w:val="000000" w:themeColor="text1"/>
        </w:rPr>
      </w:pPr>
      <w:r w:rsidRPr="19D0C1D0">
        <w:rPr>
          <w:rFonts w:ascii="Century Gothic" w:eastAsia="Century Gothic" w:hAnsi="Century Gothic" w:cs="Century Gothic"/>
          <w:b/>
          <w:bCs/>
          <w:color w:val="000000" w:themeColor="text1"/>
          <w:lang w:val="en-US"/>
        </w:rPr>
        <w:t>Members of staff responsible:</w:t>
      </w:r>
    </w:p>
    <w:p w14:paraId="22922B66" w14:textId="4B1DC6B7" w:rsidR="3EFDDC55" w:rsidRDefault="3EFDDC55" w:rsidP="19D0C1D0">
      <w:pPr>
        <w:spacing w:after="0" w:line="240" w:lineRule="auto"/>
        <w:rPr>
          <w:rFonts w:ascii="Century Gothic" w:eastAsia="Century Gothic" w:hAnsi="Century Gothic" w:cs="Century Gothic"/>
          <w:color w:val="000000" w:themeColor="text1"/>
        </w:rPr>
      </w:pPr>
      <w:r w:rsidRPr="19D0C1D0">
        <w:rPr>
          <w:rFonts w:ascii="Century Gothic" w:eastAsia="Century Gothic" w:hAnsi="Century Gothic" w:cs="Century Gothic"/>
          <w:color w:val="000000" w:themeColor="text1"/>
          <w:lang w:val="en-US"/>
        </w:rPr>
        <w:t>Head teacher</w:t>
      </w:r>
    </w:p>
    <w:p w14:paraId="5B842A3F" w14:textId="3FF05922" w:rsidR="3EFDDC55" w:rsidRDefault="3EFDDC55" w:rsidP="19D0C1D0">
      <w:pPr>
        <w:spacing w:after="0" w:line="240" w:lineRule="auto"/>
        <w:rPr>
          <w:rFonts w:ascii="Century Gothic" w:eastAsia="Century Gothic" w:hAnsi="Century Gothic" w:cs="Century Gothic"/>
          <w:color w:val="000000" w:themeColor="text1"/>
        </w:rPr>
      </w:pPr>
      <w:r w:rsidRPr="19D0C1D0">
        <w:rPr>
          <w:rFonts w:ascii="Century Gothic" w:eastAsia="Century Gothic" w:hAnsi="Century Gothic" w:cs="Century Gothic"/>
          <w:color w:val="000000" w:themeColor="text1"/>
          <w:lang w:val="en-US"/>
        </w:rPr>
        <w:t>RE Lead</w:t>
      </w:r>
    </w:p>
    <w:p w14:paraId="17A4FA20" w14:textId="08B0F0D7" w:rsidR="3EFDDC55" w:rsidRDefault="3EFDDC55" w:rsidP="19D0C1D0">
      <w:pPr>
        <w:spacing w:after="0" w:line="240" w:lineRule="auto"/>
        <w:rPr>
          <w:rFonts w:ascii="Century Gothic" w:eastAsia="Century Gothic" w:hAnsi="Century Gothic" w:cs="Century Gothic"/>
          <w:color w:val="000000" w:themeColor="text1"/>
        </w:rPr>
      </w:pPr>
      <w:r w:rsidRPr="19D0C1D0">
        <w:rPr>
          <w:rFonts w:ascii="Century Gothic" w:eastAsia="Century Gothic" w:hAnsi="Century Gothic" w:cs="Century Gothic"/>
          <w:color w:val="000000" w:themeColor="text1"/>
          <w:lang w:val="en-US"/>
        </w:rPr>
        <w:t>Curri</w:t>
      </w:r>
      <w:r w:rsidR="24BCA41C" w:rsidRPr="19D0C1D0">
        <w:rPr>
          <w:rFonts w:ascii="Century Gothic" w:eastAsia="Century Gothic" w:hAnsi="Century Gothic" w:cs="Century Gothic"/>
          <w:color w:val="000000" w:themeColor="text1"/>
          <w:lang w:val="en-US"/>
        </w:rPr>
        <w:t>culum committee</w:t>
      </w:r>
    </w:p>
    <w:p w14:paraId="000828DD" w14:textId="699D80B7" w:rsidR="24BCA41C" w:rsidRDefault="24BCA41C" w:rsidP="19D0C1D0">
      <w:pPr>
        <w:spacing w:after="0" w:line="240" w:lineRule="auto"/>
        <w:rPr>
          <w:rFonts w:ascii="Century Gothic" w:eastAsia="Century Gothic" w:hAnsi="Century Gothic" w:cs="Century Gothic"/>
          <w:color w:val="000000" w:themeColor="text1"/>
          <w:lang w:val="en-US"/>
        </w:rPr>
      </w:pPr>
      <w:r w:rsidRPr="19D0C1D0">
        <w:rPr>
          <w:rFonts w:ascii="Century Gothic" w:eastAsia="Century Gothic" w:hAnsi="Century Gothic" w:cs="Century Gothic"/>
          <w:color w:val="000000" w:themeColor="text1"/>
          <w:lang w:val="en-US"/>
        </w:rPr>
        <w:t>Chair of Governors</w:t>
      </w:r>
    </w:p>
    <w:p w14:paraId="185F22E4" w14:textId="2FFB146E" w:rsidR="19D0C1D0" w:rsidRDefault="19D0C1D0" w:rsidP="19D0C1D0">
      <w:pPr>
        <w:rPr>
          <w:rFonts w:ascii="Century Gothic" w:eastAsia="Century Gothic" w:hAnsi="Century Gothic" w:cs="Century Gothic"/>
        </w:rPr>
      </w:pPr>
    </w:p>
    <w:p w14:paraId="3A72DFE3" w14:textId="051AF95B" w:rsidR="493F731D" w:rsidRDefault="493F731D" w:rsidP="0921C4C6">
      <w:pPr>
        <w:spacing w:after="240"/>
        <w:jc w:val="both"/>
        <w:rPr>
          <w:rFonts w:ascii="Century Gothic" w:eastAsia="Century Gothic" w:hAnsi="Century Gothic" w:cs="Century Gothic"/>
          <w:sz w:val="28"/>
          <w:szCs w:val="28"/>
        </w:rPr>
      </w:pPr>
      <w:r w:rsidRPr="0921C4C6">
        <w:rPr>
          <w:rFonts w:ascii="Century Gothic" w:eastAsia="Century Gothic" w:hAnsi="Century Gothic" w:cs="Century Gothic"/>
          <w:sz w:val="28"/>
          <w:szCs w:val="28"/>
        </w:rPr>
        <w:t>Introduction</w:t>
      </w:r>
    </w:p>
    <w:p w14:paraId="721341B6" w14:textId="214A3CF9" w:rsidR="06AD97FE" w:rsidRDefault="06AD97FE" w:rsidP="0921C4C6">
      <w:pPr>
        <w:spacing w:after="240"/>
        <w:jc w:val="both"/>
        <w:rPr>
          <w:rFonts w:ascii="Century Gothic" w:eastAsia="Century Gothic" w:hAnsi="Century Gothic" w:cs="Century Gothic"/>
        </w:rPr>
      </w:pPr>
      <w:r w:rsidRPr="0921C4C6">
        <w:rPr>
          <w:rFonts w:ascii="Century Gothic" w:eastAsia="Century Gothic" w:hAnsi="Century Gothic" w:cs="Century Gothic"/>
        </w:rPr>
        <w:t xml:space="preserve">St Nicolas’ </w:t>
      </w:r>
      <w:r w:rsidR="53E2CA64" w:rsidRPr="0921C4C6">
        <w:rPr>
          <w:rFonts w:ascii="Century Gothic" w:eastAsia="Century Gothic" w:hAnsi="Century Gothic" w:cs="Century Gothic"/>
        </w:rPr>
        <w:t xml:space="preserve">is a </w:t>
      </w:r>
      <w:r w:rsidRPr="0921C4C6">
        <w:rPr>
          <w:rFonts w:ascii="Century Gothic" w:eastAsia="Century Gothic" w:hAnsi="Century Gothic" w:cs="Century Gothic"/>
        </w:rPr>
        <w:t>Church of England</w:t>
      </w:r>
      <w:r w:rsidR="6EA5B03D" w:rsidRPr="0921C4C6">
        <w:rPr>
          <w:rFonts w:ascii="Century Gothic" w:eastAsia="Century Gothic" w:hAnsi="Century Gothic" w:cs="Century Gothic"/>
        </w:rPr>
        <w:t xml:space="preserve"> school</w:t>
      </w:r>
      <w:r w:rsidR="003F2DDA" w:rsidRPr="0921C4C6">
        <w:rPr>
          <w:rFonts w:ascii="Century Gothic" w:eastAsia="Century Gothic" w:hAnsi="Century Gothic" w:cs="Century Gothic"/>
        </w:rPr>
        <w:t xml:space="preserve">, </w:t>
      </w:r>
      <w:r w:rsidR="42C1B9CA" w:rsidRPr="0921C4C6">
        <w:rPr>
          <w:rFonts w:ascii="Century Gothic" w:eastAsia="Century Gothic" w:hAnsi="Century Gothic" w:cs="Century Gothic"/>
        </w:rPr>
        <w:t>with</w:t>
      </w:r>
      <w:r w:rsidR="13F3CEBC" w:rsidRPr="0921C4C6">
        <w:rPr>
          <w:rFonts w:ascii="Century Gothic" w:eastAsia="Century Gothic" w:hAnsi="Century Gothic" w:cs="Century Gothic"/>
        </w:rPr>
        <w:t xml:space="preserve"> close links to the Parish of St Nicolas’</w:t>
      </w:r>
      <w:r w:rsidR="2A6E5D93" w:rsidRPr="0921C4C6">
        <w:rPr>
          <w:rFonts w:ascii="Century Gothic" w:eastAsia="Century Gothic" w:hAnsi="Century Gothic" w:cs="Century Gothic"/>
        </w:rPr>
        <w:t xml:space="preserve"> Taplow</w:t>
      </w:r>
      <w:r w:rsidR="13F3CEBC" w:rsidRPr="0921C4C6">
        <w:rPr>
          <w:rFonts w:ascii="Century Gothic" w:eastAsia="Century Gothic" w:hAnsi="Century Gothic" w:cs="Century Gothic"/>
        </w:rPr>
        <w:t xml:space="preserve"> and</w:t>
      </w:r>
      <w:r w:rsidR="0F3BF106" w:rsidRPr="0921C4C6">
        <w:rPr>
          <w:rFonts w:ascii="Century Gothic" w:eastAsia="Century Gothic" w:hAnsi="Century Gothic" w:cs="Century Gothic"/>
        </w:rPr>
        <w:t xml:space="preserve"> the </w:t>
      </w:r>
      <w:r w:rsidR="42C1B9CA" w:rsidRPr="0921C4C6">
        <w:rPr>
          <w:rFonts w:ascii="Century Gothic" w:eastAsia="Century Gothic" w:hAnsi="Century Gothic" w:cs="Century Gothic"/>
        </w:rPr>
        <w:t>Dioces</w:t>
      </w:r>
      <w:r w:rsidR="6FBFC163" w:rsidRPr="0921C4C6">
        <w:rPr>
          <w:rFonts w:ascii="Century Gothic" w:eastAsia="Century Gothic" w:hAnsi="Century Gothic" w:cs="Century Gothic"/>
        </w:rPr>
        <w:t>e</w:t>
      </w:r>
      <w:r w:rsidR="42C1B9CA" w:rsidRPr="0921C4C6">
        <w:rPr>
          <w:rFonts w:ascii="Century Gothic" w:eastAsia="Century Gothic" w:hAnsi="Century Gothic" w:cs="Century Gothic"/>
        </w:rPr>
        <w:t xml:space="preserve"> of </w:t>
      </w:r>
      <w:r w:rsidR="6E28330D" w:rsidRPr="0921C4C6">
        <w:rPr>
          <w:rFonts w:ascii="Century Gothic" w:eastAsia="Century Gothic" w:hAnsi="Century Gothic" w:cs="Century Gothic"/>
        </w:rPr>
        <w:t>Oxford.</w:t>
      </w:r>
      <w:r w:rsidR="42C1B9CA" w:rsidRPr="0921C4C6">
        <w:rPr>
          <w:rFonts w:ascii="Century Gothic" w:eastAsia="Century Gothic" w:hAnsi="Century Gothic" w:cs="Century Gothic"/>
        </w:rPr>
        <w:t xml:space="preserve"> Formerly voluntary aided, since 2012 it has been a single academy trust. </w:t>
      </w:r>
      <w:r w:rsidR="003F2DDA" w:rsidRPr="0921C4C6">
        <w:rPr>
          <w:rFonts w:ascii="Century Gothic" w:eastAsia="Century Gothic" w:hAnsi="Century Gothic" w:cs="Century Gothic"/>
        </w:rPr>
        <w:t>R</w:t>
      </w:r>
      <w:r w:rsidR="25DB5DCE" w:rsidRPr="0921C4C6">
        <w:rPr>
          <w:rFonts w:ascii="Century Gothic" w:eastAsia="Century Gothic" w:hAnsi="Century Gothic" w:cs="Century Gothic"/>
        </w:rPr>
        <w:t xml:space="preserve">eligious </w:t>
      </w:r>
      <w:r w:rsidR="003F2DDA" w:rsidRPr="0921C4C6">
        <w:rPr>
          <w:rFonts w:ascii="Century Gothic" w:eastAsia="Century Gothic" w:hAnsi="Century Gothic" w:cs="Century Gothic"/>
        </w:rPr>
        <w:t>E</w:t>
      </w:r>
      <w:r w:rsidR="49147898" w:rsidRPr="0921C4C6">
        <w:rPr>
          <w:rFonts w:ascii="Century Gothic" w:eastAsia="Century Gothic" w:hAnsi="Century Gothic" w:cs="Century Gothic"/>
        </w:rPr>
        <w:t xml:space="preserve">ducation </w:t>
      </w:r>
      <w:r w:rsidR="003F2DDA" w:rsidRPr="0921C4C6">
        <w:rPr>
          <w:rFonts w:ascii="Century Gothic" w:eastAsia="Century Gothic" w:hAnsi="Century Gothic" w:cs="Century Gothic"/>
        </w:rPr>
        <w:t xml:space="preserve">plays an important </w:t>
      </w:r>
      <w:r w:rsidR="0D230E9B" w:rsidRPr="0921C4C6">
        <w:rPr>
          <w:rFonts w:ascii="Century Gothic" w:eastAsia="Century Gothic" w:hAnsi="Century Gothic" w:cs="Century Gothic"/>
        </w:rPr>
        <w:t>part</w:t>
      </w:r>
      <w:r w:rsidR="003F2DDA" w:rsidRPr="0921C4C6">
        <w:rPr>
          <w:rFonts w:ascii="Century Gothic" w:eastAsia="Century Gothic" w:hAnsi="Century Gothic" w:cs="Century Gothic"/>
        </w:rPr>
        <w:t xml:space="preserve"> in </w:t>
      </w:r>
      <w:r w:rsidR="005507F8" w:rsidRPr="0921C4C6">
        <w:rPr>
          <w:rFonts w:ascii="Century Gothic" w:eastAsia="Century Gothic" w:hAnsi="Century Gothic" w:cs="Century Gothic"/>
        </w:rPr>
        <w:t xml:space="preserve">expressing </w:t>
      </w:r>
      <w:r w:rsidR="003F2DDA" w:rsidRPr="0921C4C6">
        <w:rPr>
          <w:rFonts w:ascii="Century Gothic" w:eastAsia="Century Gothic" w:hAnsi="Century Gothic" w:cs="Century Gothic"/>
        </w:rPr>
        <w:t>the</w:t>
      </w:r>
      <w:r w:rsidR="00212083" w:rsidRPr="0921C4C6">
        <w:rPr>
          <w:rFonts w:ascii="Century Gothic" w:eastAsia="Century Gothic" w:hAnsi="Century Gothic" w:cs="Century Gothic"/>
        </w:rPr>
        <w:t xml:space="preserve"> theologically rooted </w:t>
      </w:r>
      <w:r w:rsidR="003F2DDA" w:rsidRPr="0921C4C6">
        <w:rPr>
          <w:rFonts w:ascii="Century Gothic" w:eastAsia="Century Gothic" w:hAnsi="Century Gothic" w:cs="Century Gothic"/>
        </w:rPr>
        <w:t xml:space="preserve">Christian </w:t>
      </w:r>
      <w:r w:rsidR="005507F8" w:rsidRPr="0921C4C6">
        <w:rPr>
          <w:rFonts w:ascii="Century Gothic" w:eastAsia="Century Gothic" w:hAnsi="Century Gothic" w:cs="Century Gothic"/>
        </w:rPr>
        <w:t xml:space="preserve">vision </w:t>
      </w:r>
      <w:r w:rsidR="003F2DDA" w:rsidRPr="0921C4C6">
        <w:rPr>
          <w:rFonts w:ascii="Century Gothic" w:eastAsia="Century Gothic" w:hAnsi="Century Gothic" w:cs="Century Gothic"/>
        </w:rPr>
        <w:t>of the school</w:t>
      </w:r>
      <w:r w:rsidR="7892E80C" w:rsidRPr="0921C4C6">
        <w:rPr>
          <w:rFonts w:ascii="Century Gothic" w:eastAsia="Century Gothic" w:hAnsi="Century Gothic" w:cs="Century Gothic"/>
        </w:rPr>
        <w:t>. RE reflects the ethos and values that are held and promotes understanding of people of all faiths and worldviews</w:t>
      </w:r>
      <w:r w:rsidR="181058BB" w:rsidRPr="0921C4C6">
        <w:rPr>
          <w:rFonts w:ascii="Century Gothic" w:eastAsia="Century Gothic" w:hAnsi="Century Gothic" w:cs="Century Gothic"/>
        </w:rPr>
        <w:t>, whether religious or not</w:t>
      </w:r>
      <w:r w:rsidR="7892E80C" w:rsidRPr="0921C4C6">
        <w:rPr>
          <w:rFonts w:ascii="Century Gothic" w:eastAsia="Century Gothic" w:hAnsi="Century Gothic" w:cs="Century Gothic"/>
        </w:rPr>
        <w:t>. RE has the same high status as any other subject and contributes to the overall development of our pupils from all backgrounds and traditions.</w:t>
      </w:r>
    </w:p>
    <w:p w14:paraId="560B5804" w14:textId="593EA1FD" w:rsidR="7892E80C" w:rsidRDefault="7892E80C" w:rsidP="0921C4C6">
      <w:pPr>
        <w:spacing w:after="240"/>
        <w:jc w:val="both"/>
        <w:rPr>
          <w:rFonts w:ascii="Century Gothic" w:eastAsia="Century Gothic" w:hAnsi="Century Gothic" w:cs="Century Gothic"/>
          <w:sz w:val="28"/>
          <w:szCs w:val="28"/>
        </w:rPr>
      </w:pPr>
      <w:r w:rsidRPr="0921C4C6">
        <w:rPr>
          <w:rFonts w:ascii="Century Gothic" w:eastAsia="Century Gothic" w:hAnsi="Century Gothic" w:cs="Century Gothic"/>
          <w:sz w:val="28"/>
          <w:szCs w:val="28"/>
        </w:rPr>
        <w:t xml:space="preserve">Our vision </w:t>
      </w:r>
    </w:p>
    <w:p w14:paraId="712C3F60" w14:textId="550C3A5F" w:rsidR="7892E80C" w:rsidRDefault="7892E80C" w:rsidP="0921C4C6">
      <w:pPr>
        <w:spacing w:after="240"/>
        <w:jc w:val="both"/>
        <w:rPr>
          <w:rFonts w:ascii="Century Gothic" w:eastAsia="Century Gothic" w:hAnsi="Century Gothic" w:cs="Century Gothic"/>
        </w:rPr>
      </w:pPr>
      <w:r w:rsidRPr="0921C4C6">
        <w:rPr>
          <w:rFonts w:ascii="Century Gothic" w:eastAsia="Century Gothic" w:hAnsi="Century Gothic" w:cs="Century Gothic"/>
        </w:rPr>
        <w:t>Jesus said, “I am the vine you are the branches”. Nourished by God, we want to grow together drawing on His strength to live out our Christian values</w:t>
      </w:r>
      <w:r w:rsidR="462FCC4C" w:rsidRPr="0921C4C6">
        <w:rPr>
          <w:rFonts w:ascii="Century Gothic" w:eastAsia="Century Gothic" w:hAnsi="Century Gothic" w:cs="Century Gothic"/>
        </w:rPr>
        <w:t>. C</w:t>
      </w:r>
      <w:r w:rsidRPr="0921C4C6">
        <w:rPr>
          <w:rFonts w:ascii="Century Gothic" w:eastAsia="Century Gothic" w:hAnsi="Century Gothic" w:cs="Century Gothic"/>
        </w:rPr>
        <w:t>ourage, honesty, love and friendship, peace, respect and thankfulness</w:t>
      </w:r>
      <w:r w:rsidR="18D2E384" w:rsidRPr="0921C4C6">
        <w:rPr>
          <w:rFonts w:ascii="Century Gothic" w:eastAsia="Century Gothic" w:hAnsi="Century Gothic" w:cs="Century Gothic"/>
        </w:rPr>
        <w:t xml:space="preserve"> are reflected throughout our curriculum. </w:t>
      </w:r>
      <w:r w:rsidR="3E5A303D" w:rsidRPr="0921C4C6">
        <w:rPr>
          <w:rFonts w:ascii="Century Gothic" w:eastAsia="Century Gothic" w:hAnsi="Century Gothic" w:cs="Century Gothic"/>
        </w:rPr>
        <w:t>Children are taught to consider and respect religious and non-religious worldviews and reflect honestly and openly on their own views and beliefs.</w:t>
      </w:r>
      <w:r w:rsidR="2DCB5996" w:rsidRPr="0921C4C6">
        <w:rPr>
          <w:rFonts w:ascii="Century Gothic" w:eastAsia="Century Gothic" w:hAnsi="Century Gothic" w:cs="Century Gothic"/>
        </w:rPr>
        <w:t xml:space="preserve"> St Nicolas is a c</w:t>
      </w:r>
      <w:r w:rsidRPr="0921C4C6">
        <w:rPr>
          <w:rFonts w:ascii="Century Gothic" w:eastAsia="Century Gothic" w:hAnsi="Century Gothic" w:cs="Century Gothic"/>
        </w:rPr>
        <w:t xml:space="preserve">ommunity of active learners who go above and beyond in everything they do, equipped to make a difference in their own lives and the lives of others.  </w:t>
      </w:r>
    </w:p>
    <w:p w14:paraId="081C1475" w14:textId="77777777" w:rsidR="005A50AB" w:rsidRDefault="005A50AB"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lastRenderedPageBreak/>
        <w:t>The Legal Position</w:t>
      </w:r>
    </w:p>
    <w:p w14:paraId="38497CD5" w14:textId="451C3A37" w:rsidR="003813BB" w:rsidRPr="003813BB" w:rsidRDefault="00FC5446" w:rsidP="19D0C1D0">
      <w:pPr>
        <w:spacing w:after="240"/>
        <w:jc w:val="both"/>
        <w:rPr>
          <w:rFonts w:ascii="Century Gothic" w:eastAsia="Century Gothic" w:hAnsi="Century Gothic" w:cs="Century Gothic"/>
          <w:i/>
          <w:iCs/>
        </w:rPr>
      </w:pPr>
      <w:r w:rsidRPr="19D0C1D0">
        <w:rPr>
          <w:rFonts w:ascii="Century Gothic" w:eastAsia="Century Gothic" w:hAnsi="Century Gothic" w:cs="Century Gothic"/>
        </w:rPr>
        <w:t xml:space="preserve">Every school in England must provide a basic curriculum (RE, sex </w:t>
      </w:r>
      <w:r w:rsidR="00A44336" w:rsidRPr="19D0C1D0">
        <w:rPr>
          <w:rFonts w:ascii="Century Gothic" w:eastAsia="Century Gothic" w:hAnsi="Century Gothic" w:cs="Century Gothic"/>
        </w:rPr>
        <w:t xml:space="preserve">and relationship </w:t>
      </w:r>
      <w:r w:rsidRPr="19D0C1D0">
        <w:rPr>
          <w:rFonts w:ascii="Century Gothic" w:eastAsia="Century Gothic" w:hAnsi="Century Gothic" w:cs="Century Gothic"/>
        </w:rPr>
        <w:t>education and the National Curriculum). This includes provision for RE for all registered pupils at the school, except for those withdrawn by their parents</w:t>
      </w:r>
      <w:r w:rsidR="00476969" w:rsidRPr="19D0C1D0">
        <w:rPr>
          <w:rFonts w:ascii="Century Gothic" w:eastAsia="Century Gothic" w:hAnsi="Century Gothic" w:cs="Century Gothic"/>
        </w:rPr>
        <w:t xml:space="preserve"> (see paragraph below)</w:t>
      </w:r>
      <w:r w:rsidRPr="19D0C1D0">
        <w:rPr>
          <w:rFonts w:ascii="Century Gothic" w:eastAsia="Century Gothic" w:hAnsi="Century Gothic" w:cs="Century Gothic"/>
        </w:rPr>
        <w:t xml:space="preserve">. </w:t>
      </w:r>
      <w:r w:rsidR="003F2DDA" w:rsidRPr="19D0C1D0">
        <w:rPr>
          <w:rFonts w:ascii="Century Gothic" w:eastAsia="Century Gothic" w:hAnsi="Century Gothic" w:cs="Century Gothic"/>
        </w:rPr>
        <w:t xml:space="preserve"> </w:t>
      </w:r>
      <w:r w:rsidR="003813BB" w:rsidRPr="19D0C1D0">
        <w:rPr>
          <w:rFonts w:ascii="Century Gothic" w:eastAsia="Century Gothic" w:hAnsi="Century Gothic" w:cs="Century Gothic"/>
        </w:rPr>
        <w:t xml:space="preserve">The school, in accordance with its Trust Deed, provides religious education for all pupils registered at the school.  </w:t>
      </w:r>
      <w:r w:rsidR="003813BB" w:rsidRPr="19D0C1D0">
        <w:rPr>
          <w:rFonts w:ascii="Century Gothic" w:eastAsia="Century Gothic" w:hAnsi="Century Gothic" w:cs="Century Gothic"/>
          <w:i/>
          <w:iCs/>
        </w:rPr>
        <w:t xml:space="preserve">Following advice from the Oxford Diocesan Board of Education, the </w:t>
      </w:r>
      <w:r w:rsidR="00A0445C" w:rsidRPr="19D0C1D0">
        <w:rPr>
          <w:rFonts w:ascii="Century Gothic" w:eastAsia="Century Gothic" w:hAnsi="Century Gothic" w:cs="Century Gothic"/>
          <w:i/>
          <w:iCs/>
        </w:rPr>
        <w:t xml:space="preserve">governors </w:t>
      </w:r>
      <w:r w:rsidR="003813BB" w:rsidRPr="19D0C1D0">
        <w:rPr>
          <w:rFonts w:ascii="Century Gothic" w:eastAsia="Century Gothic" w:hAnsi="Century Gothic" w:cs="Century Gothic"/>
          <w:i/>
          <w:iCs/>
        </w:rPr>
        <w:t xml:space="preserve">decided that religious education in our school should be based upon the </w:t>
      </w:r>
      <w:r w:rsidR="07499C7B" w:rsidRPr="19D0C1D0">
        <w:rPr>
          <w:rFonts w:ascii="Century Gothic" w:eastAsia="Century Gothic" w:hAnsi="Century Gothic" w:cs="Century Gothic"/>
          <w:i/>
          <w:iCs/>
        </w:rPr>
        <w:t xml:space="preserve">ODBE </w:t>
      </w:r>
      <w:r w:rsidR="003813BB" w:rsidRPr="19D0C1D0">
        <w:rPr>
          <w:rFonts w:ascii="Century Gothic" w:eastAsia="Century Gothic" w:hAnsi="Century Gothic" w:cs="Century Gothic"/>
          <w:i/>
          <w:iCs/>
        </w:rPr>
        <w:t>Locally Agreed Syllabus</w:t>
      </w:r>
      <w:r w:rsidR="328A1A93" w:rsidRPr="19D0C1D0">
        <w:rPr>
          <w:rFonts w:ascii="Century Gothic" w:eastAsia="Century Gothic" w:hAnsi="Century Gothic" w:cs="Century Gothic"/>
          <w:i/>
          <w:iCs/>
        </w:rPr>
        <w:t xml:space="preserve"> </w:t>
      </w:r>
      <w:r w:rsidR="003813BB" w:rsidRPr="19D0C1D0">
        <w:rPr>
          <w:rFonts w:ascii="Century Gothic" w:eastAsia="Century Gothic" w:hAnsi="Century Gothic" w:cs="Century Gothic"/>
        </w:rPr>
        <w:t xml:space="preserve">while also reflecting the requirements of the Statement of Entitlement for Religious Education published by the Education Office of the Church of England in </w:t>
      </w:r>
      <w:r w:rsidR="64840742" w:rsidRPr="19D0C1D0">
        <w:rPr>
          <w:rFonts w:ascii="Century Gothic" w:eastAsia="Century Gothic" w:hAnsi="Century Gothic" w:cs="Century Gothic"/>
        </w:rPr>
        <w:t>September 2026</w:t>
      </w:r>
      <w:r w:rsidR="003813BB" w:rsidRPr="19D0C1D0">
        <w:rPr>
          <w:rFonts w:ascii="Century Gothic" w:eastAsia="Century Gothic" w:hAnsi="Century Gothic" w:cs="Century Gothic"/>
        </w:rPr>
        <w:t xml:space="preserve">. The statutory section 48 (SIAMS) inspection will evaluate RE and the way that it </w:t>
      </w:r>
      <w:r w:rsidR="00825313" w:rsidRPr="19D0C1D0">
        <w:rPr>
          <w:rFonts w:ascii="Century Gothic" w:eastAsia="Century Gothic" w:hAnsi="Century Gothic" w:cs="Century Gothic"/>
        </w:rPr>
        <w:t xml:space="preserve">expresses </w:t>
      </w:r>
      <w:r w:rsidR="003813BB" w:rsidRPr="19D0C1D0">
        <w:rPr>
          <w:rFonts w:ascii="Century Gothic" w:eastAsia="Century Gothic" w:hAnsi="Century Gothic" w:cs="Century Gothic"/>
        </w:rPr>
        <w:t xml:space="preserve">the Christian </w:t>
      </w:r>
      <w:r w:rsidR="00491353" w:rsidRPr="19D0C1D0">
        <w:rPr>
          <w:rFonts w:ascii="Century Gothic" w:eastAsia="Century Gothic" w:hAnsi="Century Gothic" w:cs="Century Gothic"/>
        </w:rPr>
        <w:t xml:space="preserve">vision </w:t>
      </w:r>
      <w:r w:rsidR="003813BB" w:rsidRPr="19D0C1D0">
        <w:rPr>
          <w:rFonts w:ascii="Century Gothic" w:eastAsia="Century Gothic" w:hAnsi="Century Gothic" w:cs="Century Gothic"/>
        </w:rPr>
        <w:t>of the school</w:t>
      </w:r>
      <w:r w:rsidR="004529CF" w:rsidRPr="19D0C1D0">
        <w:rPr>
          <w:rFonts w:ascii="Century Gothic" w:eastAsia="Century Gothic" w:hAnsi="Century Gothic" w:cs="Century Gothic"/>
        </w:rPr>
        <w:t xml:space="preserve"> and look for evidence </w:t>
      </w:r>
      <w:r w:rsidR="00812FB5" w:rsidRPr="19D0C1D0">
        <w:rPr>
          <w:rFonts w:ascii="Century Gothic" w:eastAsia="Century Gothic" w:hAnsi="Century Gothic" w:cs="Century Gothic"/>
        </w:rPr>
        <w:t>of the</w:t>
      </w:r>
      <w:r w:rsidR="00317D69" w:rsidRPr="19D0C1D0">
        <w:rPr>
          <w:rFonts w:ascii="Century Gothic" w:eastAsia="Century Gothic" w:hAnsi="Century Gothic" w:cs="Century Gothic"/>
        </w:rPr>
        <w:t xml:space="preserve"> quality of teaching, </w:t>
      </w:r>
      <w:r w:rsidR="004529CF" w:rsidRPr="19D0C1D0">
        <w:rPr>
          <w:rFonts w:ascii="Century Gothic" w:eastAsia="Century Gothic" w:hAnsi="Century Gothic" w:cs="Century Gothic"/>
        </w:rPr>
        <w:t>progress and</w:t>
      </w:r>
      <w:r w:rsidR="00317D69" w:rsidRPr="19D0C1D0">
        <w:rPr>
          <w:rFonts w:ascii="Century Gothic" w:eastAsia="Century Gothic" w:hAnsi="Century Gothic" w:cs="Century Gothic"/>
        </w:rPr>
        <w:t xml:space="preserve"> assessment</w:t>
      </w:r>
      <w:r w:rsidR="00E77097" w:rsidRPr="19D0C1D0">
        <w:rPr>
          <w:rFonts w:ascii="Century Gothic" w:eastAsia="Century Gothic" w:hAnsi="Century Gothic" w:cs="Century Gothic"/>
        </w:rPr>
        <w:t>, alongside the priority, provision and profile of R</w:t>
      </w:r>
      <w:r w:rsidR="00761DFF" w:rsidRPr="19D0C1D0">
        <w:rPr>
          <w:rFonts w:ascii="Century Gothic" w:eastAsia="Century Gothic" w:hAnsi="Century Gothic" w:cs="Century Gothic"/>
        </w:rPr>
        <w:t>E</w:t>
      </w:r>
      <w:r w:rsidR="00E77097" w:rsidRPr="19D0C1D0">
        <w:rPr>
          <w:rFonts w:ascii="Century Gothic" w:eastAsia="Century Gothic" w:hAnsi="Century Gothic" w:cs="Century Gothic"/>
        </w:rPr>
        <w:t xml:space="preserve"> as expressed through the quality of the curriculum. </w:t>
      </w:r>
      <w:r w:rsidR="003813BB" w:rsidRPr="19D0C1D0">
        <w:rPr>
          <w:rFonts w:ascii="Century Gothic" w:eastAsia="Century Gothic" w:hAnsi="Century Gothic" w:cs="Century Gothic"/>
        </w:rPr>
        <w:t xml:space="preserve">Religious education has the same status and importance as any other subject and, as such, the same high standards are applied to this as to other subjects.  </w:t>
      </w:r>
    </w:p>
    <w:p w14:paraId="349F8115" w14:textId="6880E81E" w:rsidR="4BA32A3C" w:rsidRDefault="4BA32A3C" w:rsidP="0921C4C6">
      <w:pPr>
        <w:spacing w:after="240"/>
        <w:jc w:val="both"/>
        <w:rPr>
          <w:rFonts w:ascii="Century Gothic" w:eastAsia="Century Gothic" w:hAnsi="Century Gothic" w:cs="Century Gothic"/>
          <w:sz w:val="28"/>
          <w:szCs w:val="28"/>
        </w:rPr>
      </w:pPr>
      <w:r w:rsidRPr="0921C4C6">
        <w:rPr>
          <w:rFonts w:ascii="Century Gothic" w:eastAsia="Century Gothic" w:hAnsi="Century Gothic" w:cs="Century Gothic"/>
          <w:sz w:val="28"/>
          <w:szCs w:val="28"/>
        </w:rPr>
        <w:t>Purpose and Aims of RE</w:t>
      </w:r>
    </w:p>
    <w:p w14:paraId="3C08E3EF" w14:textId="39D6B251" w:rsidR="4D00BE02" w:rsidRDefault="4D00BE02" w:rsidP="0921C4C6">
      <w:pPr>
        <w:jc w:val="both"/>
        <w:rPr>
          <w:rFonts w:ascii="Century Gothic" w:eastAsia="Century Gothic" w:hAnsi="Century Gothic" w:cs="Century Gothic"/>
          <w:sz w:val="28"/>
          <w:szCs w:val="28"/>
        </w:rPr>
      </w:pPr>
      <w:r w:rsidRPr="0921C4C6">
        <w:rPr>
          <w:rFonts w:ascii="Century Gothic" w:eastAsia="Century Gothic" w:hAnsi="Century Gothic" w:cs="Century Gothic"/>
        </w:rPr>
        <w:t>The purpose of RE is to teach children about the religious and non-religious worldviews that they will encounter in modern Britain and enable them to engage in meaningful and considered dialogue with those of all faiths and none. This is religious literacy.</w:t>
      </w:r>
    </w:p>
    <w:p w14:paraId="1ACFC244" w14:textId="1009D619" w:rsidR="67DE5B08" w:rsidRDefault="67DE5B08" w:rsidP="0921C4C6">
      <w:pPr>
        <w:spacing w:after="240"/>
        <w:rPr>
          <w:rFonts w:ascii="Century Gothic" w:eastAsia="Century Gothic" w:hAnsi="Century Gothic" w:cs="Century Gothic"/>
        </w:rPr>
      </w:pPr>
      <w:r w:rsidRPr="0921C4C6">
        <w:rPr>
          <w:rFonts w:ascii="Century Gothic" w:eastAsia="Century Gothic" w:hAnsi="Century Gothic" w:cs="Century Gothic"/>
        </w:rPr>
        <w:t xml:space="preserve">Therefore, the aims of RE in our school are: </w:t>
      </w:r>
    </w:p>
    <w:p w14:paraId="21EF382E" w14:textId="77777777" w:rsidR="000B45A2" w:rsidRDefault="00FB4676" w:rsidP="0921C4C6">
      <w:pPr>
        <w:pStyle w:val="ListParagraph"/>
        <w:numPr>
          <w:ilvl w:val="0"/>
          <w:numId w:val="4"/>
        </w:numPr>
        <w:spacing w:after="240"/>
        <w:jc w:val="both"/>
        <w:rPr>
          <w:rFonts w:ascii="Century Gothic" w:eastAsia="Century Gothic" w:hAnsi="Century Gothic" w:cs="Century Gothic"/>
        </w:rPr>
      </w:pPr>
      <w:r w:rsidRPr="0921C4C6">
        <w:rPr>
          <w:rFonts w:ascii="Century Gothic" w:eastAsia="Century Gothic" w:hAnsi="Century Gothic" w:cs="Century Gothic"/>
        </w:rPr>
        <w:t>To know about and understand Christianity as a diverse global living faith through the exploration of core beliefs using an approach that critically engages with biblical text.</w:t>
      </w:r>
    </w:p>
    <w:p w14:paraId="75DFA787" w14:textId="53B66692" w:rsidR="000B45A2" w:rsidRDefault="00FB4676" w:rsidP="0921C4C6">
      <w:pPr>
        <w:pStyle w:val="ListParagraph"/>
        <w:numPr>
          <w:ilvl w:val="0"/>
          <w:numId w:val="4"/>
        </w:numPr>
        <w:spacing w:after="240"/>
        <w:jc w:val="both"/>
        <w:rPr>
          <w:rFonts w:ascii="Century Gothic" w:eastAsia="Century Gothic" w:hAnsi="Century Gothic" w:cs="Century Gothic"/>
        </w:rPr>
      </w:pPr>
      <w:r w:rsidRPr="0921C4C6">
        <w:rPr>
          <w:rFonts w:ascii="Century Gothic" w:eastAsia="Century Gothic" w:hAnsi="Century Gothic" w:cs="Century Gothic"/>
        </w:rPr>
        <w:t>To gain knowledge and understanding of a range of religions and worldviews appreciating diversity, continuity and change within the religions and worldviews being studied</w:t>
      </w:r>
      <w:r w:rsidR="7F3F8C74" w:rsidRPr="0921C4C6">
        <w:rPr>
          <w:rFonts w:ascii="Century Gothic" w:eastAsia="Century Gothic" w:hAnsi="Century Gothic" w:cs="Century Gothic"/>
        </w:rPr>
        <w:t>. To grow as branches on a vine with Courage, Honesty, Love and Friendship, Peace, Respect and Thankfulness.</w:t>
      </w:r>
    </w:p>
    <w:p w14:paraId="495EEF47" w14:textId="77777777" w:rsidR="00825313" w:rsidRDefault="00FB4676" w:rsidP="0921C4C6">
      <w:pPr>
        <w:pStyle w:val="ListParagraph"/>
        <w:numPr>
          <w:ilvl w:val="0"/>
          <w:numId w:val="4"/>
        </w:numPr>
        <w:spacing w:after="240"/>
        <w:jc w:val="both"/>
        <w:rPr>
          <w:rFonts w:ascii="Century Gothic" w:eastAsia="Century Gothic" w:hAnsi="Century Gothic" w:cs="Century Gothic"/>
        </w:rPr>
      </w:pPr>
      <w:r w:rsidRPr="0921C4C6">
        <w:rPr>
          <w:rFonts w:ascii="Century Gothic" w:eastAsia="Century Gothic" w:hAnsi="Century Gothic" w:cs="Century Gothic"/>
        </w:rPr>
        <w:t>To engage with challenging questions of meaning and purpose raised by human existence and experience.</w:t>
      </w:r>
    </w:p>
    <w:p w14:paraId="5ED1A9E8" w14:textId="77777777" w:rsidR="00825313" w:rsidRDefault="00FB4676" w:rsidP="0921C4C6">
      <w:pPr>
        <w:pStyle w:val="ListParagraph"/>
        <w:numPr>
          <w:ilvl w:val="0"/>
          <w:numId w:val="4"/>
        </w:numPr>
        <w:spacing w:after="240"/>
        <w:jc w:val="both"/>
        <w:rPr>
          <w:rFonts w:ascii="Century Gothic" w:eastAsia="Century Gothic" w:hAnsi="Century Gothic" w:cs="Century Gothic"/>
        </w:rPr>
      </w:pPr>
      <w:r w:rsidRPr="0921C4C6">
        <w:rPr>
          <w:rFonts w:ascii="Century Gothic" w:eastAsia="Century Gothic" w:hAnsi="Century Gothic" w:cs="Century Gothic"/>
        </w:rPr>
        <w:t>To recognise the concept of religion and its continuing influence on Britain’s cultural heritage and in the lives of individuals and societies in different times, cultures and places.</w:t>
      </w:r>
    </w:p>
    <w:p w14:paraId="1EB7C768" w14:textId="601D8EF7" w:rsidR="00FB4676" w:rsidRDefault="00FB4676" w:rsidP="0921C4C6">
      <w:pPr>
        <w:pStyle w:val="ListParagraph"/>
        <w:numPr>
          <w:ilvl w:val="0"/>
          <w:numId w:val="4"/>
        </w:numPr>
        <w:spacing w:after="240"/>
        <w:jc w:val="both"/>
        <w:rPr>
          <w:rFonts w:ascii="Century Gothic" w:eastAsia="Century Gothic" w:hAnsi="Century Gothic" w:cs="Century Gothic"/>
        </w:rPr>
      </w:pPr>
      <w:r w:rsidRPr="0921C4C6">
        <w:rPr>
          <w:rFonts w:ascii="Century Gothic" w:eastAsia="Century Gothic" w:hAnsi="Century Gothic" w:cs="Century Gothic"/>
        </w:rPr>
        <w:t>To explore their own religious, spiritual and philosophical ways living, believing and thinking.</w:t>
      </w:r>
    </w:p>
    <w:p w14:paraId="460D0E6C" w14:textId="77777777" w:rsidR="005A50AB" w:rsidRDefault="005A50AB"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t>Curriculum</w:t>
      </w:r>
      <w:r w:rsidR="006C3CAB" w:rsidRPr="0921C4C6">
        <w:rPr>
          <w:rFonts w:ascii="Century Gothic" w:eastAsia="Century Gothic" w:hAnsi="Century Gothic" w:cs="Century Gothic"/>
          <w:color w:val="auto"/>
          <w:sz w:val="28"/>
          <w:szCs w:val="28"/>
        </w:rPr>
        <w:t xml:space="preserve"> and Time Allocation</w:t>
      </w:r>
    </w:p>
    <w:p w14:paraId="2950D41F" w14:textId="73029DE7" w:rsidR="3D44CBFC" w:rsidRDefault="3D44CBFC" w:rsidP="0921C4C6">
      <w:pPr>
        <w:spacing w:after="240"/>
        <w:rPr>
          <w:rFonts w:ascii="Century Gothic" w:eastAsia="Century Gothic" w:hAnsi="Century Gothic" w:cs="Century Gothic"/>
        </w:rPr>
      </w:pPr>
      <w:r w:rsidRPr="0921C4C6">
        <w:rPr>
          <w:rFonts w:ascii="Century Gothic" w:eastAsia="Century Gothic" w:hAnsi="Century Gothic" w:cs="Century Gothic"/>
        </w:rPr>
        <w:t xml:space="preserve">The RE curriculum at St Nicolas’ Church of England Combined School, has been approved by the governors. Christianity is taught in every year group, with key concepts revisited on a spiral curriculum. At least 50% of the time is devoted to Christianity. Other religions are covered according to the syllabus, </w:t>
      </w:r>
      <w:r w:rsidR="3C8ECD20" w:rsidRPr="0921C4C6">
        <w:rPr>
          <w:rFonts w:ascii="Century Gothic" w:eastAsia="Century Gothic" w:hAnsi="Century Gothic" w:cs="Century Gothic"/>
        </w:rPr>
        <w:t xml:space="preserve">e.g. </w:t>
      </w:r>
      <w:r w:rsidRPr="0921C4C6">
        <w:rPr>
          <w:rFonts w:ascii="Century Gothic" w:eastAsia="Century Gothic" w:hAnsi="Century Gothic" w:cs="Century Gothic"/>
        </w:rPr>
        <w:t xml:space="preserve">Foundation Stage study Christianity and one other religion as appropriate, Key Stage One study </w:t>
      </w:r>
      <w:r w:rsidRPr="0921C4C6">
        <w:rPr>
          <w:rFonts w:ascii="Century Gothic" w:eastAsia="Century Gothic" w:hAnsi="Century Gothic" w:cs="Century Gothic"/>
        </w:rPr>
        <w:lastRenderedPageBreak/>
        <w:t>Christianity</w:t>
      </w:r>
      <w:r w:rsidR="64A39A2A" w:rsidRPr="0921C4C6">
        <w:rPr>
          <w:rFonts w:ascii="Century Gothic" w:eastAsia="Century Gothic" w:hAnsi="Century Gothic" w:cs="Century Gothic"/>
        </w:rPr>
        <w:t>,</w:t>
      </w:r>
      <w:r w:rsidRPr="0921C4C6">
        <w:rPr>
          <w:rFonts w:ascii="Century Gothic" w:eastAsia="Century Gothic" w:hAnsi="Century Gothic" w:cs="Century Gothic"/>
        </w:rPr>
        <w:t xml:space="preserve"> Judaism and</w:t>
      </w:r>
      <w:r w:rsidR="18BE522A" w:rsidRPr="0921C4C6">
        <w:rPr>
          <w:rFonts w:ascii="Century Gothic" w:eastAsia="Century Gothic" w:hAnsi="Century Gothic" w:cs="Century Gothic"/>
        </w:rPr>
        <w:t xml:space="preserve"> Buddhism.</w:t>
      </w:r>
      <w:r w:rsidRPr="0921C4C6">
        <w:rPr>
          <w:rFonts w:ascii="Century Gothic" w:eastAsia="Century Gothic" w:hAnsi="Century Gothic" w:cs="Century Gothic"/>
        </w:rPr>
        <w:t xml:space="preserve"> Key Stage Two study Christianity, Islam</w:t>
      </w:r>
      <w:r w:rsidR="6D636B6E" w:rsidRPr="0921C4C6">
        <w:rPr>
          <w:rFonts w:ascii="Century Gothic" w:eastAsia="Century Gothic" w:hAnsi="Century Gothic" w:cs="Century Gothic"/>
        </w:rPr>
        <w:t>, Hinduism,</w:t>
      </w:r>
      <w:r w:rsidRPr="0921C4C6">
        <w:rPr>
          <w:rFonts w:ascii="Century Gothic" w:eastAsia="Century Gothic" w:hAnsi="Century Gothic" w:cs="Century Gothic"/>
        </w:rPr>
        <w:t xml:space="preserve"> </w:t>
      </w:r>
      <w:r w:rsidR="3794D140" w:rsidRPr="0921C4C6">
        <w:rPr>
          <w:rFonts w:ascii="Century Gothic" w:eastAsia="Century Gothic" w:hAnsi="Century Gothic" w:cs="Century Gothic"/>
        </w:rPr>
        <w:t>Sikhism</w:t>
      </w:r>
      <w:r w:rsidRPr="0921C4C6">
        <w:rPr>
          <w:rFonts w:ascii="Century Gothic" w:eastAsia="Century Gothic" w:hAnsi="Century Gothic" w:cs="Century Gothic"/>
        </w:rPr>
        <w:t xml:space="preserve"> </w:t>
      </w:r>
      <w:r w:rsidR="216AEAA4" w:rsidRPr="0921C4C6">
        <w:rPr>
          <w:rFonts w:ascii="Century Gothic" w:eastAsia="Century Gothic" w:hAnsi="Century Gothic" w:cs="Century Gothic"/>
        </w:rPr>
        <w:t xml:space="preserve">and non-religious faiths. </w:t>
      </w:r>
      <w:r w:rsidRPr="0921C4C6">
        <w:rPr>
          <w:rFonts w:ascii="Century Gothic" w:eastAsia="Century Gothic" w:hAnsi="Century Gothic" w:cs="Century Gothic"/>
        </w:rPr>
        <w:t>The total time for RE is between 5% and 10%, and it is taught in dedicated lessons</w:t>
      </w:r>
      <w:r w:rsidR="7505D4D6" w:rsidRPr="0921C4C6">
        <w:rPr>
          <w:rFonts w:ascii="Century Gothic" w:eastAsia="Century Gothic" w:hAnsi="Century Gothic" w:cs="Century Gothic"/>
        </w:rPr>
        <w:t xml:space="preserve"> or </w:t>
      </w:r>
      <w:r w:rsidRPr="0921C4C6">
        <w:rPr>
          <w:rFonts w:ascii="Century Gothic" w:eastAsia="Century Gothic" w:hAnsi="Century Gothic" w:cs="Century Gothic"/>
        </w:rPr>
        <w:t>cross curricular settings as appropriate. The time dedicated to RE is separate from the time given to Collective Worship. In KS1 this will amount to approximately 36 hours per year; in KS2 this rises to 45 hours per year.</w:t>
      </w:r>
    </w:p>
    <w:p w14:paraId="3B117FB2" w14:textId="77777777" w:rsidR="005A50AB" w:rsidRPr="005A50AB" w:rsidRDefault="00FC40AF"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t>Teaching,</w:t>
      </w:r>
      <w:r w:rsidR="005A50AB" w:rsidRPr="0921C4C6">
        <w:rPr>
          <w:rFonts w:ascii="Century Gothic" w:eastAsia="Century Gothic" w:hAnsi="Century Gothic" w:cs="Century Gothic"/>
          <w:color w:val="auto"/>
          <w:sz w:val="28"/>
          <w:szCs w:val="28"/>
        </w:rPr>
        <w:t xml:space="preserve"> Learning</w:t>
      </w:r>
      <w:r w:rsidRPr="0921C4C6">
        <w:rPr>
          <w:rFonts w:ascii="Century Gothic" w:eastAsia="Century Gothic" w:hAnsi="Century Gothic" w:cs="Century Gothic"/>
          <w:color w:val="auto"/>
          <w:sz w:val="28"/>
          <w:szCs w:val="28"/>
        </w:rPr>
        <w:t xml:space="preserve"> and </w:t>
      </w:r>
      <w:r w:rsidR="00FC071A" w:rsidRPr="0921C4C6">
        <w:rPr>
          <w:rFonts w:ascii="Century Gothic" w:eastAsia="Century Gothic" w:hAnsi="Century Gothic" w:cs="Century Gothic"/>
          <w:color w:val="auto"/>
          <w:sz w:val="28"/>
          <w:szCs w:val="28"/>
        </w:rPr>
        <w:t>Assessment</w:t>
      </w:r>
    </w:p>
    <w:p w14:paraId="3F39EE18" w14:textId="7A0EA867" w:rsidR="2F86897C" w:rsidRDefault="2F86897C" w:rsidP="0921C4C6">
      <w:pPr>
        <w:spacing w:after="240"/>
        <w:jc w:val="both"/>
        <w:rPr>
          <w:rFonts w:ascii="Century Gothic" w:eastAsia="Century Gothic" w:hAnsi="Century Gothic" w:cs="Century Gothic"/>
        </w:rPr>
      </w:pPr>
      <w:r w:rsidRPr="0921C4C6">
        <w:rPr>
          <w:rFonts w:ascii="Century Gothic" w:eastAsia="Century Gothic" w:hAnsi="Century Gothic" w:cs="Century Gothic"/>
        </w:rPr>
        <w:t xml:space="preserve">RE is taught using an enquiry-based approach that is challenging and robust. Learning will be organised to encourage the development of attitudes such as self-awareness, respect for all, open-mindedness, appreciation and wonder, as well as providing opportunities to engage appropriately with Fundamental British Values. All faiths and worldviews are treated respectfully, and opportunities will be made to engage in age-appropriate, meaningful discussion. Where possible pupils will encounter believers and visit places of worship. </w:t>
      </w:r>
    </w:p>
    <w:p w14:paraId="67B37312" w14:textId="643A61EB" w:rsidR="2F86897C" w:rsidRDefault="2F86897C" w:rsidP="0921C4C6">
      <w:pPr>
        <w:spacing w:after="240"/>
        <w:jc w:val="both"/>
        <w:rPr>
          <w:rFonts w:ascii="Century Gothic" w:eastAsia="Century Gothic" w:hAnsi="Century Gothic" w:cs="Century Gothic"/>
        </w:rPr>
      </w:pPr>
      <w:r w:rsidRPr="19D0C1D0">
        <w:rPr>
          <w:rFonts w:ascii="Century Gothic" w:eastAsia="Century Gothic" w:hAnsi="Century Gothic" w:cs="Century Gothic"/>
        </w:rPr>
        <w:t xml:space="preserve">The curriculum is organised into </w:t>
      </w:r>
      <w:r w:rsidR="42FDC48B" w:rsidRPr="19D0C1D0">
        <w:rPr>
          <w:rFonts w:ascii="Century Gothic" w:eastAsia="Century Gothic" w:hAnsi="Century Gothic" w:cs="Century Gothic"/>
        </w:rPr>
        <w:t>three</w:t>
      </w:r>
      <w:r w:rsidRPr="19D0C1D0">
        <w:rPr>
          <w:rFonts w:ascii="Century Gothic" w:eastAsia="Century Gothic" w:hAnsi="Century Gothic" w:cs="Century Gothic"/>
        </w:rPr>
        <w:t xml:space="preserve"> strands of Beliefs &amp; Questions, Community &amp; Identity and Reality &amp; Truth, within which Big Questions are used to promote research, discussion and reflective thinking. </w:t>
      </w:r>
    </w:p>
    <w:p w14:paraId="46A9A478" w14:textId="73BC07E7" w:rsidR="2F86897C" w:rsidRDefault="2F86897C" w:rsidP="0921C4C6">
      <w:pPr>
        <w:spacing w:after="240"/>
        <w:jc w:val="both"/>
        <w:rPr>
          <w:rFonts w:ascii="Century Gothic" w:eastAsia="Century Gothic" w:hAnsi="Century Gothic" w:cs="Century Gothic"/>
        </w:rPr>
      </w:pPr>
      <w:r w:rsidRPr="19D0C1D0">
        <w:rPr>
          <w:rFonts w:ascii="Century Gothic" w:eastAsia="Century Gothic" w:hAnsi="Century Gothic" w:cs="Century Gothic"/>
        </w:rPr>
        <w:t xml:space="preserve">A variety of resources, styles, and techniques will be used as appropriate to enable all children to make progress in RE regardless of their starting points, ability or background. This will be in line with our SEN and Equal Opportunities policies as well as taking guidance from </w:t>
      </w:r>
      <w:r w:rsidRPr="19D0C1D0">
        <w:rPr>
          <w:rFonts w:ascii="Century Gothic" w:eastAsia="Century Gothic" w:hAnsi="Century Gothic" w:cs="Century Gothic"/>
          <w:i/>
          <w:iCs/>
        </w:rPr>
        <w:t>Valuing All God’s Children</w:t>
      </w:r>
      <w:r w:rsidRPr="19D0C1D0">
        <w:rPr>
          <w:rFonts w:ascii="Century Gothic" w:eastAsia="Century Gothic" w:hAnsi="Century Gothic" w:cs="Century Gothic"/>
        </w:rPr>
        <w:t xml:space="preserve"> and </w:t>
      </w:r>
      <w:r w:rsidRPr="19D0C1D0">
        <w:rPr>
          <w:rFonts w:ascii="Century Gothic" w:eastAsia="Century Gothic" w:hAnsi="Century Gothic" w:cs="Century Gothic"/>
          <w:i/>
          <w:iCs/>
        </w:rPr>
        <w:t>Mental Health and Wellbeing</w:t>
      </w:r>
      <w:r w:rsidRPr="19D0C1D0">
        <w:rPr>
          <w:rFonts w:ascii="Century Gothic" w:eastAsia="Century Gothic" w:hAnsi="Century Gothic" w:cs="Century Gothic"/>
        </w:rPr>
        <w:t xml:space="preserve"> documents from the Church of England</w:t>
      </w:r>
      <w:r w:rsidR="301C439D" w:rsidRPr="19D0C1D0">
        <w:rPr>
          <w:rFonts w:ascii="Century Gothic" w:eastAsia="Century Gothic" w:hAnsi="Century Gothic" w:cs="Century Gothic"/>
        </w:rPr>
        <w:t xml:space="preserve"> and the National Society for Education’s </w:t>
      </w:r>
      <w:r w:rsidR="301C439D" w:rsidRPr="19D0C1D0">
        <w:rPr>
          <w:rFonts w:ascii="Century Gothic" w:eastAsia="Century Gothic" w:hAnsi="Century Gothic" w:cs="Century Gothic"/>
          <w:i/>
          <w:iCs/>
        </w:rPr>
        <w:t xml:space="preserve">Flourishing for </w:t>
      </w:r>
      <w:r w:rsidR="72EC786C" w:rsidRPr="19D0C1D0">
        <w:rPr>
          <w:rFonts w:ascii="Century Gothic" w:eastAsia="Century Gothic" w:hAnsi="Century Gothic" w:cs="Century Gothic"/>
          <w:i/>
          <w:iCs/>
        </w:rPr>
        <w:t>A</w:t>
      </w:r>
      <w:r w:rsidR="301C439D" w:rsidRPr="19D0C1D0">
        <w:rPr>
          <w:rFonts w:ascii="Century Gothic" w:eastAsia="Century Gothic" w:hAnsi="Century Gothic" w:cs="Century Gothic"/>
          <w:i/>
          <w:iCs/>
        </w:rPr>
        <w:t>ll</w:t>
      </w:r>
      <w:r w:rsidR="301C439D" w:rsidRPr="19D0C1D0">
        <w:rPr>
          <w:rFonts w:ascii="Century Gothic" w:eastAsia="Century Gothic" w:hAnsi="Century Gothic" w:cs="Century Gothic"/>
        </w:rPr>
        <w:t xml:space="preserve"> (2024).</w:t>
      </w:r>
      <w:r w:rsidRPr="19D0C1D0">
        <w:rPr>
          <w:rFonts w:ascii="Century Gothic" w:eastAsia="Century Gothic" w:hAnsi="Century Gothic" w:cs="Century Gothic"/>
        </w:rPr>
        <w:t xml:space="preserve"> </w:t>
      </w:r>
    </w:p>
    <w:p w14:paraId="56848491" w14:textId="6EB8BC57" w:rsidR="2F86897C" w:rsidRDefault="2F86897C" w:rsidP="0921C4C6">
      <w:pPr>
        <w:spacing w:after="240"/>
        <w:jc w:val="both"/>
        <w:rPr>
          <w:rFonts w:ascii="Century Gothic" w:eastAsia="Century Gothic" w:hAnsi="Century Gothic" w:cs="Century Gothic"/>
        </w:rPr>
      </w:pPr>
      <w:r w:rsidRPr="0921C4C6">
        <w:rPr>
          <w:rFonts w:ascii="Century Gothic" w:eastAsia="Century Gothic" w:hAnsi="Century Gothic" w:cs="Century Gothic"/>
        </w:rPr>
        <w:t xml:space="preserve">Assessment </w:t>
      </w:r>
      <w:r w:rsidR="7B7C605E" w:rsidRPr="0921C4C6">
        <w:rPr>
          <w:rFonts w:ascii="Century Gothic" w:eastAsia="Century Gothic" w:hAnsi="Century Gothic" w:cs="Century Gothic"/>
        </w:rPr>
        <w:t>procedures will be robust and in line with the</w:t>
      </w:r>
      <w:r w:rsidRPr="0921C4C6">
        <w:rPr>
          <w:rFonts w:ascii="Century Gothic" w:eastAsia="Century Gothic" w:hAnsi="Century Gothic" w:cs="Century Gothic"/>
        </w:rPr>
        <w:t xml:space="preserve"> relevant objectives from the curriculum. Marking and feedback will be in line with the procedures and policy of the school. Students will engage in a variety of activities which will also enable teachers to assess what they have learnt and retained. </w:t>
      </w:r>
      <w:r w:rsidR="327D206B" w:rsidRPr="0921C4C6">
        <w:rPr>
          <w:rFonts w:ascii="Century Gothic" w:eastAsia="Century Gothic" w:hAnsi="Century Gothic" w:cs="Century Gothic"/>
        </w:rPr>
        <w:t>Assessment will largely be used to assess the effectiveness of the curriculum and of teaching and learning. J</w:t>
      </w:r>
      <w:r w:rsidRPr="0921C4C6">
        <w:rPr>
          <w:rFonts w:ascii="Century Gothic" w:eastAsia="Century Gothic" w:hAnsi="Century Gothic" w:cs="Century Gothic"/>
        </w:rPr>
        <w:t>udgements about the</w:t>
      </w:r>
      <w:r w:rsidR="5974B54F" w:rsidRPr="0921C4C6">
        <w:rPr>
          <w:rFonts w:ascii="Century Gothic" w:eastAsia="Century Gothic" w:hAnsi="Century Gothic" w:cs="Century Gothic"/>
        </w:rPr>
        <w:t xml:space="preserve"> children’s </w:t>
      </w:r>
      <w:r w:rsidRPr="0921C4C6">
        <w:rPr>
          <w:rFonts w:ascii="Century Gothic" w:eastAsia="Century Gothic" w:hAnsi="Century Gothic" w:cs="Century Gothic"/>
        </w:rPr>
        <w:t>attainment and progress</w:t>
      </w:r>
      <w:r w:rsidR="0F4286DE" w:rsidRPr="0921C4C6">
        <w:rPr>
          <w:rFonts w:ascii="Century Gothic" w:eastAsia="Century Gothic" w:hAnsi="Century Gothic" w:cs="Century Gothic"/>
        </w:rPr>
        <w:t xml:space="preserve"> will also </w:t>
      </w:r>
      <w:r w:rsidRPr="0921C4C6">
        <w:rPr>
          <w:rFonts w:ascii="Century Gothic" w:eastAsia="Century Gothic" w:hAnsi="Century Gothic" w:cs="Century Gothic"/>
        </w:rPr>
        <w:t>be used to inform planning.</w:t>
      </w:r>
    </w:p>
    <w:p w14:paraId="3D161311" w14:textId="77777777" w:rsidR="005A50AB" w:rsidRDefault="005A50AB"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t>Monitoring and Evaluation</w:t>
      </w:r>
    </w:p>
    <w:p w14:paraId="12E63591" w14:textId="35E4C8C4" w:rsidR="005A50AB" w:rsidRDefault="00FC071A" w:rsidP="0921C4C6">
      <w:pPr>
        <w:spacing w:after="240"/>
        <w:jc w:val="both"/>
        <w:rPr>
          <w:rFonts w:ascii="Century Gothic" w:eastAsia="Century Gothic" w:hAnsi="Century Gothic" w:cs="Century Gothic"/>
        </w:rPr>
      </w:pPr>
      <w:r w:rsidRPr="0921C4C6">
        <w:rPr>
          <w:rFonts w:ascii="Century Gothic" w:eastAsia="Century Gothic" w:hAnsi="Century Gothic" w:cs="Century Gothic"/>
        </w:rPr>
        <w:t xml:space="preserve">The RE subject leader and SLT will monitor teaching and learning in RE in accordance with school policy. The RE </w:t>
      </w:r>
      <w:r w:rsidR="00A0445C" w:rsidRPr="0921C4C6">
        <w:rPr>
          <w:rFonts w:ascii="Century Gothic" w:eastAsia="Century Gothic" w:hAnsi="Century Gothic" w:cs="Century Gothic"/>
        </w:rPr>
        <w:t xml:space="preserve">subject </w:t>
      </w:r>
      <w:r w:rsidRPr="0921C4C6">
        <w:rPr>
          <w:rFonts w:ascii="Century Gothic" w:eastAsia="Century Gothic" w:hAnsi="Century Gothic" w:cs="Century Gothic"/>
        </w:rPr>
        <w:t>leader will observe teaching, conduct book and planning reviews and pupil interviews when appropriate to assess the quality of teaching and learning.</w:t>
      </w:r>
      <w:r w:rsidR="00824363" w:rsidRPr="0921C4C6">
        <w:rPr>
          <w:rFonts w:ascii="Century Gothic" w:eastAsia="Century Gothic" w:hAnsi="Century Gothic" w:cs="Century Gothic"/>
        </w:rPr>
        <w:t xml:space="preserve"> The</w:t>
      </w:r>
      <w:r w:rsidRPr="0921C4C6">
        <w:rPr>
          <w:rFonts w:ascii="Century Gothic" w:eastAsia="Century Gothic" w:hAnsi="Century Gothic" w:cs="Century Gothic"/>
        </w:rPr>
        <w:t xml:space="preserve"> </w:t>
      </w:r>
      <w:r w:rsidR="00824363" w:rsidRPr="0921C4C6">
        <w:rPr>
          <w:rFonts w:ascii="Century Gothic" w:eastAsia="Century Gothic" w:hAnsi="Century Gothic" w:cs="Century Gothic"/>
        </w:rPr>
        <w:t>head</w:t>
      </w:r>
      <w:r w:rsidRPr="0921C4C6">
        <w:rPr>
          <w:rFonts w:ascii="Century Gothic" w:eastAsia="Century Gothic" w:hAnsi="Century Gothic" w:cs="Century Gothic"/>
        </w:rPr>
        <w:t xml:space="preserve">teacher and governors will ensure that adequate monitoring takes place and that the impact of such activity is assessed. </w:t>
      </w:r>
    </w:p>
    <w:p w14:paraId="24A1AC9B" w14:textId="77777777" w:rsidR="005A50AB" w:rsidRDefault="005A50AB"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t>Resources</w:t>
      </w:r>
    </w:p>
    <w:p w14:paraId="42D5CD36" w14:textId="6153433D" w:rsidR="00476969" w:rsidRDefault="004570F9" w:rsidP="0921C4C6">
      <w:pPr>
        <w:spacing w:after="240"/>
        <w:jc w:val="both"/>
        <w:rPr>
          <w:rFonts w:ascii="Century Gothic" w:eastAsia="Century Gothic" w:hAnsi="Century Gothic" w:cs="Century Gothic"/>
        </w:rPr>
      </w:pPr>
      <w:r w:rsidRPr="0921C4C6">
        <w:rPr>
          <w:rFonts w:ascii="Century Gothic" w:eastAsia="Century Gothic" w:hAnsi="Century Gothic" w:cs="Century Gothic"/>
        </w:rPr>
        <w:t xml:space="preserve">The RE subject leader will ensure that RE resources are kept up-to-date and that staff are informed when new resources are purchased or made available electronically. </w:t>
      </w:r>
      <w:r w:rsidRPr="0921C4C6">
        <w:rPr>
          <w:rFonts w:ascii="Century Gothic" w:eastAsia="Century Gothic" w:hAnsi="Century Gothic" w:cs="Century Gothic"/>
        </w:rPr>
        <w:lastRenderedPageBreak/>
        <w:t>Resources will include source materials (</w:t>
      </w:r>
      <w:r w:rsidR="00B327F8" w:rsidRPr="0921C4C6">
        <w:rPr>
          <w:rFonts w:ascii="Century Gothic" w:eastAsia="Century Gothic" w:hAnsi="Century Gothic" w:cs="Century Gothic"/>
        </w:rPr>
        <w:t>e.g.</w:t>
      </w:r>
      <w:r w:rsidRPr="0921C4C6">
        <w:rPr>
          <w:rFonts w:ascii="Century Gothic" w:eastAsia="Century Gothic" w:hAnsi="Century Gothic" w:cs="Century Gothic"/>
        </w:rPr>
        <w:t xml:space="preserve"> Bibles, visitors, artefacts) where appropriate and be treated with respect by all staff.</w:t>
      </w:r>
    </w:p>
    <w:p w14:paraId="1F2E7878" w14:textId="77777777" w:rsidR="005A50AB" w:rsidRDefault="005A50AB"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t>The Right of Withdrawal</w:t>
      </w:r>
    </w:p>
    <w:p w14:paraId="54D063FE" w14:textId="2672DEAB" w:rsidR="004570F9" w:rsidRPr="004570F9" w:rsidRDefault="004570F9" w:rsidP="0921C4C6">
      <w:pPr>
        <w:spacing w:after="240"/>
        <w:rPr>
          <w:rFonts w:ascii="Century Gothic" w:eastAsia="Century Gothic" w:hAnsi="Century Gothic" w:cs="Century Gothic"/>
        </w:rPr>
      </w:pPr>
      <w:r w:rsidRPr="19D0C1D0">
        <w:rPr>
          <w:rFonts w:ascii="Century Gothic" w:eastAsia="Century Gothic" w:hAnsi="Century Gothic" w:cs="Century Gothic"/>
        </w:rPr>
        <w:t xml:space="preserve">Pupils may be withdrawn from RE or part of RE by a parent or </w:t>
      </w:r>
      <w:proofErr w:type="gramStart"/>
      <w:r w:rsidRPr="19D0C1D0">
        <w:rPr>
          <w:rFonts w:ascii="Century Gothic" w:eastAsia="Century Gothic" w:hAnsi="Century Gothic" w:cs="Century Gothic"/>
        </w:rPr>
        <w:t>guardian</w:t>
      </w:r>
      <w:r w:rsidR="00476969" w:rsidRPr="19D0C1D0">
        <w:rPr>
          <w:rFonts w:ascii="Century Gothic" w:eastAsia="Century Gothic" w:hAnsi="Century Gothic" w:cs="Century Gothic"/>
        </w:rPr>
        <w:t xml:space="preserve">  in</w:t>
      </w:r>
      <w:proofErr w:type="gramEnd"/>
      <w:r w:rsidR="00476969" w:rsidRPr="19D0C1D0">
        <w:rPr>
          <w:rFonts w:ascii="Century Gothic" w:eastAsia="Century Gothic" w:hAnsi="Century Gothic" w:cs="Century Gothic"/>
        </w:rPr>
        <w:t xml:space="preserve"> accordance with Schedule 19 to the School Standards and Framework Act 1998</w:t>
      </w:r>
      <w:r w:rsidRPr="19D0C1D0">
        <w:rPr>
          <w:rFonts w:ascii="Century Gothic" w:eastAsia="Century Gothic" w:hAnsi="Century Gothic" w:cs="Century Gothic"/>
        </w:rPr>
        <w:t xml:space="preserve">; teachers can </w:t>
      </w:r>
      <w:r w:rsidR="60731EB1" w:rsidRPr="19D0C1D0">
        <w:rPr>
          <w:rFonts w:ascii="Century Gothic" w:eastAsia="Century Gothic" w:hAnsi="Century Gothic" w:cs="Century Gothic"/>
        </w:rPr>
        <w:t xml:space="preserve">also </w:t>
      </w:r>
      <w:r w:rsidRPr="19D0C1D0">
        <w:rPr>
          <w:rFonts w:ascii="Century Gothic" w:eastAsia="Century Gothic" w:hAnsi="Century Gothic" w:cs="Century Gothic"/>
        </w:rPr>
        <w:t xml:space="preserve">exercise their right to withdraw from teaching the subject. </w:t>
      </w:r>
      <w:r w:rsidR="4808205A" w:rsidRPr="19D0C1D0">
        <w:rPr>
          <w:rFonts w:ascii="Century Gothic" w:eastAsia="Century Gothic" w:hAnsi="Century Gothic" w:cs="Century Gothic"/>
        </w:rPr>
        <w:t>However, we hope that all parents and teachers will feel comfortable with the type of religious education being taught at this school.</w:t>
      </w:r>
    </w:p>
    <w:p w14:paraId="2F00ABFB" w14:textId="25A6C461" w:rsidR="3A7B40B8" w:rsidRDefault="4808205A" w:rsidP="19D0C1D0">
      <w:pPr>
        <w:shd w:val="clear" w:color="auto" w:fill="FFFFFF" w:themeFill="background1"/>
        <w:spacing w:after="240"/>
        <w:jc w:val="both"/>
        <w:rPr>
          <w:rFonts w:ascii="Century Gothic" w:eastAsia="Century Gothic" w:hAnsi="Century Gothic" w:cs="Century Gothic"/>
          <w:color w:val="000000" w:themeColor="text1"/>
        </w:rPr>
      </w:pPr>
      <w:r w:rsidRPr="19D0C1D0">
        <w:rPr>
          <w:rFonts w:ascii="Century Gothic" w:eastAsia="Century Gothic" w:hAnsi="Century Gothic" w:cs="Century Gothic"/>
          <w:color w:val="000000" w:themeColor="text1"/>
        </w:rPr>
        <w:t>T</w:t>
      </w:r>
      <w:r w:rsidR="47789E75" w:rsidRPr="19D0C1D0">
        <w:rPr>
          <w:rFonts w:ascii="Century Gothic" w:eastAsia="Century Gothic" w:hAnsi="Century Gothic" w:cs="Century Gothic"/>
          <w:color w:val="000000" w:themeColor="text1"/>
        </w:rPr>
        <w:t xml:space="preserve">his right of withdrawal exists for all pupils in all types of school, including schools with and without a religious designation. Students aged 18 or over have the right to withdraw themselves from RE. Parents also have the right to withdraw their child from part of RE and can do so without giving any explanation. Teachers also have the right to withdraw from the teaching of RE. However, this does not apply to teachers who have been specifically employed to teach or lead RE. If a teacher wishes to withdraw from the teaching of RE, a letter requesting this must be submitted to the head of the school and its chair of governors. If a teacher withdraws from the teaching of RE, the school must still make provisions for the pupils to receive their entitlement to RE. </w:t>
      </w:r>
    </w:p>
    <w:p w14:paraId="484364DD" w14:textId="4DD67C9A" w:rsidR="47789E75" w:rsidRDefault="619BBA14" w:rsidP="0921C4C6">
      <w:pPr>
        <w:shd w:val="clear" w:color="auto" w:fill="FFFFFF" w:themeFill="background1"/>
        <w:spacing w:after="240"/>
        <w:jc w:val="both"/>
        <w:rPr>
          <w:rFonts w:ascii="Century Gothic" w:eastAsia="Century Gothic" w:hAnsi="Century Gothic" w:cs="Century Gothic"/>
          <w:color w:val="000000" w:themeColor="text1"/>
        </w:rPr>
      </w:pPr>
      <w:r w:rsidRPr="19D0C1D0">
        <w:rPr>
          <w:rFonts w:ascii="Century Gothic" w:eastAsia="Century Gothic" w:hAnsi="Century Gothic" w:cs="Century Gothic"/>
        </w:rPr>
        <w:t xml:space="preserve">Parents who wish to withdraw their children must provide written notification to this effect and provide suitable activities for their children. </w:t>
      </w:r>
      <w:r w:rsidRPr="19D0C1D0">
        <w:rPr>
          <w:rFonts w:ascii="Century Gothic" w:eastAsia="Century Gothic" w:hAnsi="Century Gothic" w:cs="Century Gothic"/>
          <w:color w:val="000000" w:themeColor="text1"/>
        </w:rPr>
        <w:t>When a request to withdraw is received by a school, the request should be granted without delay.</w:t>
      </w:r>
      <w:r w:rsidRPr="19D0C1D0">
        <w:rPr>
          <w:rFonts w:ascii="Century Gothic" w:eastAsia="Century Gothic" w:hAnsi="Century Gothic" w:cs="Century Gothic"/>
        </w:rPr>
        <w:t xml:space="preserve"> </w:t>
      </w:r>
      <w:r w:rsidRPr="19D0C1D0">
        <w:rPr>
          <w:rFonts w:ascii="Century Gothic" w:eastAsia="Century Gothic" w:hAnsi="Century Gothic" w:cs="Century Gothic"/>
          <w:color w:val="000000" w:themeColor="text1"/>
        </w:rPr>
        <w:t xml:space="preserve">The school must make clear that the parent’s right to withdraw their child has been granted and that parents are not required to give reasons for their request. </w:t>
      </w:r>
      <w:r w:rsidRPr="19D0C1D0">
        <w:rPr>
          <w:rFonts w:ascii="Century Gothic" w:eastAsia="Century Gothic" w:hAnsi="Century Gothic" w:cs="Century Gothic"/>
        </w:rPr>
        <w:t>The school will keep pupils safe but will not provide any work or reading material for pupils who have been withdrawn.</w:t>
      </w:r>
      <w:r w:rsidRPr="19D0C1D0">
        <w:rPr>
          <w:rFonts w:ascii="Century Gothic" w:eastAsia="Century Gothic" w:hAnsi="Century Gothic" w:cs="Century Gothic"/>
          <w:color w:val="000000" w:themeColor="text1"/>
        </w:rPr>
        <w:t xml:space="preserve"> </w:t>
      </w:r>
    </w:p>
    <w:p w14:paraId="1D052CAC" w14:textId="5B800225" w:rsidR="3A7B40B8" w:rsidRDefault="47789E75" w:rsidP="19D0C1D0">
      <w:pPr>
        <w:shd w:val="clear" w:color="auto" w:fill="FFFFFF" w:themeFill="background1"/>
        <w:spacing w:after="240"/>
        <w:jc w:val="both"/>
        <w:rPr>
          <w:rFonts w:ascii="Century Gothic" w:eastAsia="Century Gothic" w:hAnsi="Century Gothic" w:cs="Century Gothic"/>
          <w:color w:val="000000" w:themeColor="text1"/>
        </w:rPr>
      </w:pPr>
      <w:r w:rsidRPr="19D0C1D0">
        <w:rPr>
          <w:rFonts w:ascii="Century Gothic" w:eastAsia="Century Gothic" w:hAnsi="Century Gothic" w:cs="Century Gothic"/>
          <w:color w:val="000000" w:themeColor="text1"/>
        </w:rPr>
        <w:t xml:space="preserve">When a request to withdraw is received by a school, the request should be granted without delay. The school may offer to speak with the parent to try to understand the basis for the withdrawal but only after the request has been granted. The school must make clear that the parent’s right to withdraw their child has been granted and that </w:t>
      </w:r>
      <w:r w:rsidR="1EEC2B2A" w:rsidRPr="19D0C1D0">
        <w:rPr>
          <w:rFonts w:ascii="Century Gothic" w:eastAsia="Century Gothic" w:hAnsi="Century Gothic" w:cs="Century Gothic"/>
          <w:color w:val="000000" w:themeColor="text1"/>
        </w:rPr>
        <w:t>parents</w:t>
      </w:r>
      <w:r w:rsidRPr="19D0C1D0">
        <w:rPr>
          <w:rFonts w:ascii="Century Gothic" w:eastAsia="Century Gothic" w:hAnsi="Century Gothic" w:cs="Century Gothic"/>
          <w:color w:val="000000" w:themeColor="text1"/>
        </w:rPr>
        <w:t xml:space="preserve"> are not required to give reasons for their request. </w:t>
      </w:r>
    </w:p>
    <w:p w14:paraId="1AAB9D39" w14:textId="77777777" w:rsidR="0088280E" w:rsidRDefault="0088280E" w:rsidP="0921C4C6">
      <w:pPr>
        <w:pStyle w:val="Heading1"/>
        <w:spacing w:after="240"/>
        <w:jc w:val="both"/>
        <w:rPr>
          <w:rFonts w:ascii="Century Gothic" w:eastAsia="Century Gothic" w:hAnsi="Century Gothic" w:cs="Century Gothic"/>
          <w:color w:val="auto"/>
          <w:sz w:val="28"/>
          <w:szCs w:val="28"/>
        </w:rPr>
      </w:pPr>
      <w:r w:rsidRPr="0921C4C6">
        <w:rPr>
          <w:rFonts w:ascii="Century Gothic" w:eastAsia="Century Gothic" w:hAnsi="Century Gothic" w:cs="Century Gothic"/>
          <w:color w:val="auto"/>
          <w:sz w:val="28"/>
          <w:szCs w:val="28"/>
        </w:rPr>
        <w:t>Policy Review</w:t>
      </w:r>
    </w:p>
    <w:p w14:paraId="44BB4ED3" w14:textId="3EB7BF4E" w:rsidR="0088280E" w:rsidRDefault="0088280E" w:rsidP="0921C4C6">
      <w:pPr>
        <w:spacing w:after="240"/>
      </w:pPr>
      <w:r w:rsidRPr="19D0C1D0">
        <w:rPr>
          <w:rFonts w:ascii="Century Gothic" w:eastAsia="Century Gothic" w:hAnsi="Century Gothic" w:cs="Century Gothic"/>
        </w:rPr>
        <w:t xml:space="preserve">This policy </w:t>
      </w:r>
      <w:r w:rsidR="00554669" w:rsidRPr="19D0C1D0">
        <w:rPr>
          <w:rFonts w:ascii="Century Gothic" w:eastAsia="Century Gothic" w:hAnsi="Century Gothic" w:cs="Century Gothic"/>
        </w:rPr>
        <w:t>should be reviewed regularly in line with schools' procedures. An annual review is recommended</w:t>
      </w:r>
      <w:r w:rsidR="71EB2F5C" w:rsidRPr="19D0C1D0">
        <w:rPr>
          <w:rFonts w:ascii="Century Gothic" w:eastAsia="Century Gothic" w:hAnsi="Century Gothic" w:cs="Century Gothic"/>
        </w:rPr>
        <w:t>,</w:t>
      </w:r>
      <w:r w:rsidR="00554669" w:rsidRPr="19D0C1D0">
        <w:rPr>
          <w:rFonts w:ascii="Century Gothic" w:eastAsia="Century Gothic" w:hAnsi="Century Gothic" w:cs="Century Gothic"/>
        </w:rPr>
        <w:t xml:space="preserve"> if possible, but review must be done within a 3-year period.</w:t>
      </w:r>
    </w:p>
    <w:p w14:paraId="513CC05C" w14:textId="77777777" w:rsidR="004570F9" w:rsidRDefault="004570F9" w:rsidP="0921C4C6">
      <w:pPr>
        <w:jc w:val="both"/>
        <w:rPr>
          <w:rFonts w:ascii="Century Gothic" w:eastAsia="Century Gothic" w:hAnsi="Century Gothic" w:cs="Century Gothic"/>
        </w:rPr>
      </w:pPr>
    </w:p>
    <w:p w14:paraId="39C70A66" w14:textId="77777777" w:rsidR="00DB3685" w:rsidRPr="00280B21" w:rsidRDefault="00DB3685" w:rsidP="0921C4C6">
      <w:pPr>
        <w:ind w:left="360"/>
        <w:jc w:val="both"/>
        <w:rPr>
          <w:rFonts w:ascii="Century Gothic" w:eastAsia="Century Gothic" w:hAnsi="Century Gothic" w:cs="Century Gothic"/>
          <w:i/>
          <w:iCs/>
          <w:color w:val="FF0000"/>
        </w:rPr>
      </w:pPr>
    </w:p>
    <w:sectPr w:rsidR="00DB3685" w:rsidRPr="00280B2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70EB1" w14:textId="77777777" w:rsidR="00D83FE2" w:rsidRDefault="00D83FE2" w:rsidP="00B2334C">
      <w:pPr>
        <w:spacing w:after="0" w:line="240" w:lineRule="auto"/>
      </w:pPr>
      <w:r>
        <w:separator/>
      </w:r>
    </w:p>
  </w:endnote>
  <w:endnote w:type="continuationSeparator" w:id="0">
    <w:p w14:paraId="2A1D6F32" w14:textId="77777777" w:rsidR="00D83FE2" w:rsidRDefault="00D83FE2" w:rsidP="00B2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673364"/>
      <w:docPartObj>
        <w:docPartGallery w:val="Page Numbers (Bottom of Page)"/>
        <w:docPartUnique/>
      </w:docPartObj>
    </w:sdtPr>
    <w:sdtEndPr>
      <w:rPr>
        <w:color w:val="7F7F7F" w:themeColor="background1" w:themeShade="7F"/>
        <w:spacing w:val="60"/>
      </w:rPr>
    </w:sdtEndPr>
    <w:sdtContent>
      <w:p w14:paraId="75F3E3D2" w14:textId="753E61CD" w:rsidR="00B2334C" w:rsidRDefault="00B2334C" w:rsidP="0921C4C6">
        <w:pPr>
          <w:pStyle w:val="Footer"/>
          <w:pBdr>
            <w:top w:val="single" w:sz="4" w:space="1" w:color="D9D9D9" w:themeColor="background1" w:themeShade="D9"/>
          </w:pBdr>
          <w:rPr>
            <w:color w:val="7F7F7F" w:themeColor="text1" w:themeTint="80"/>
          </w:rPr>
        </w:pPr>
        <w:r>
          <w:rPr>
            <w:b/>
            <w:bCs/>
            <w:noProof/>
          </w:rPr>
          <w:fldChar w:fldCharType="begin"/>
        </w:r>
        <w:r>
          <w:instrText xml:space="preserve"> PAGE   \* MERGEFORMAT </w:instrText>
        </w:r>
        <w:r>
          <w:fldChar w:fldCharType="separate"/>
        </w:r>
        <w:r w:rsidR="0921C4C6" w:rsidRPr="00476969">
          <w:rPr>
            <w:b/>
            <w:bCs/>
            <w:noProof/>
          </w:rPr>
          <w:t>1</w:t>
        </w:r>
        <w:r>
          <w:rPr>
            <w:b/>
            <w:bCs/>
            <w:noProof/>
          </w:rPr>
          <w:fldChar w:fldCharType="end"/>
        </w:r>
        <w:r w:rsidR="0921C4C6">
          <w:rPr>
            <w:b/>
            <w:bCs/>
          </w:rPr>
          <w:t xml:space="preserve"> | </w:t>
        </w:r>
        <w:r w:rsidR="0921C4C6" w:rsidRPr="0921C4C6">
          <w:rPr>
            <w:rFonts w:ascii="Century Gothic" w:eastAsia="Century Gothic" w:hAnsi="Century Gothic" w:cs="Century Gothic"/>
            <w:color w:val="7F7F7F" w:themeColor="background1" w:themeShade="7F"/>
            <w:spacing w:val="60"/>
          </w:rPr>
          <w:t>RE Policy St Nicolas’ Church of England School</w:t>
        </w:r>
      </w:p>
    </w:sdtContent>
  </w:sdt>
  <w:p w14:paraId="2877D86A" w14:textId="77777777" w:rsidR="00B2334C" w:rsidRDefault="00B23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28CA8" w14:textId="77777777" w:rsidR="00D83FE2" w:rsidRDefault="00D83FE2" w:rsidP="00B2334C">
      <w:pPr>
        <w:spacing w:after="0" w:line="240" w:lineRule="auto"/>
      </w:pPr>
      <w:r>
        <w:separator/>
      </w:r>
    </w:p>
  </w:footnote>
  <w:footnote w:type="continuationSeparator" w:id="0">
    <w:p w14:paraId="70E3A472" w14:textId="77777777" w:rsidR="00D83FE2" w:rsidRDefault="00D83FE2" w:rsidP="00B233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25ED9" w14:textId="67001CCE" w:rsidR="006431F2" w:rsidRDefault="19D0C1D0" w:rsidP="19D0C1D0">
    <w:pPr>
      <w:pStyle w:val="Header"/>
      <w:jc w:val="center"/>
      <w:rPr>
        <w:rFonts w:ascii="Century Gothic" w:eastAsia="Century Gothic" w:hAnsi="Century Gothic" w:cs="Century Gothic"/>
        <w:color w:val="000000" w:themeColor="text1"/>
        <w:sz w:val="28"/>
        <w:szCs w:val="28"/>
        <w:lang w:val="en-US"/>
      </w:rPr>
    </w:pPr>
    <w:r>
      <w:t xml:space="preserve"> </w:t>
    </w:r>
  </w:p>
  <w:p w14:paraId="4F1D098A" w14:textId="46A916FD" w:rsidR="006431F2" w:rsidRDefault="19D0C1D0" w:rsidP="19D0C1D0">
    <w:pPr>
      <w:pStyle w:val="Header"/>
      <w:jc w:val="right"/>
      <w:rPr>
        <w:rFonts w:ascii="Century Gothic" w:eastAsia="Century Gothic" w:hAnsi="Century Gothic" w:cs="Century Gothic"/>
        <w:sz w:val="32"/>
        <w:szCs w:val="32"/>
      </w:rPr>
    </w:pPr>
    <w:r>
      <w:t xml:space="preserve"> </w:t>
    </w:r>
    <w:r w:rsidRPr="19D0C1D0">
      <w:rPr>
        <w:rFonts w:ascii="Century Gothic" w:eastAsia="Century Gothic" w:hAnsi="Century Gothic" w:cs="Century Gothic"/>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13D3"/>
    <w:multiLevelType w:val="hybridMultilevel"/>
    <w:tmpl w:val="908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6540"/>
    <w:multiLevelType w:val="hybridMultilevel"/>
    <w:tmpl w:val="151C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A6A89"/>
    <w:multiLevelType w:val="hybridMultilevel"/>
    <w:tmpl w:val="D15E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A00DFC"/>
    <w:multiLevelType w:val="hybridMultilevel"/>
    <w:tmpl w:val="7F36A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854570">
    <w:abstractNumId w:val="3"/>
  </w:num>
  <w:num w:numId="2" w16cid:durableId="1001543833">
    <w:abstractNumId w:val="0"/>
  </w:num>
  <w:num w:numId="3" w16cid:durableId="450326433">
    <w:abstractNumId w:val="1"/>
  </w:num>
  <w:num w:numId="4" w16cid:durableId="480468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82F"/>
    <w:rsid w:val="00013CD9"/>
    <w:rsid w:val="0002253B"/>
    <w:rsid w:val="000549F8"/>
    <w:rsid w:val="000B45A2"/>
    <w:rsid w:val="000D26B8"/>
    <w:rsid w:val="000F1B7C"/>
    <w:rsid w:val="000F4B47"/>
    <w:rsid w:val="00107CE2"/>
    <w:rsid w:val="001341B8"/>
    <w:rsid w:val="00136545"/>
    <w:rsid w:val="001470E4"/>
    <w:rsid w:val="00156570"/>
    <w:rsid w:val="0015793C"/>
    <w:rsid w:val="00195F98"/>
    <w:rsid w:val="00212083"/>
    <w:rsid w:val="00216B77"/>
    <w:rsid w:val="00280B21"/>
    <w:rsid w:val="00302C6F"/>
    <w:rsid w:val="00317D69"/>
    <w:rsid w:val="0033363D"/>
    <w:rsid w:val="003813BB"/>
    <w:rsid w:val="003A40AD"/>
    <w:rsid w:val="003C513C"/>
    <w:rsid w:val="003F2DDA"/>
    <w:rsid w:val="004529CF"/>
    <w:rsid w:val="004570F9"/>
    <w:rsid w:val="00474051"/>
    <w:rsid w:val="00476969"/>
    <w:rsid w:val="00491353"/>
    <w:rsid w:val="00506D46"/>
    <w:rsid w:val="0053282F"/>
    <w:rsid w:val="00541788"/>
    <w:rsid w:val="005507F8"/>
    <w:rsid w:val="00554669"/>
    <w:rsid w:val="00561EA5"/>
    <w:rsid w:val="005662E4"/>
    <w:rsid w:val="0059728B"/>
    <w:rsid w:val="005A50AB"/>
    <w:rsid w:val="005E6D3E"/>
    <w:rsid w:val="00617F72"/>
    <w:rsid w:val="006431F2"/>
    <w:rsid w:val="00684FB5"/>
    <w:rsid w:val="006B0FA8"/>
    <w:rsid w:val="006C3CAB"/>
    <w:rsid w:val="006E3F95"/>
    <w:rsid w:val="007308DB"/>
    <w:rsid w:val="00755E1C"/>
    <w:rsid w:val="00761DFF"/>
    <w:rsid w:val="007A4081"/>
    <w:rsid w:val="0080011F"/>
    <w:rsid w:val="00806A58"/>
    <w:rsid w:val="00812FB5"/>
    <w:rsid w:val="00824363"/>
    <w:rsid w:val="00825313"/>
    <w:rsid w:val="0088280E"/>
    <w:rsid w:val="008C4355"/>
    <w:rsid w:val="009C38A0"/>
    <w:rsid w:val="00A0445C"/>
    <w:rsid w:val="00A11232"/>
    <w:rsid w:val="00A44336"/>
    <w:rsid w:val="00A5664A"/>
    <w:rsid w:val="00AA6E2C"/>
    <w:rsid w:val="00AC34C6"/>
    <w:rsid w:val="00AD5098"/>
    <w:rsid w:val="00B2334C"/>
    <w:rsid w:val="00B327F8"/>
    <w:rsid w:val="00B74E73"/>
    <w:rsid w:val="00BD3609"/>
    <w:rsid w:val="00C30B94"/>
    <w:rsid w:val="00CB65F8"/>
    <w:rsid w:val="00CC2BC5"/>
    <w:rsid w:val="00CD4934"/>
    <w:rsid w:val="00D83B88"/>
    <w:rsid w:val="00D83FE2"/>
    <w:rsid w:val="00DB3685"/>
    <w:rsid w:val="00E14719"/>
    <w:rsid w:val="00E266CD"/>
    <w:rsid w:val="00E46438"/>
    <w:rsid w:val="00E77097"/>
    <w:rsid w:val="00EC03CC"/>
    <w:rsid w:val="00F0096C"/>
    <w:rsid w:val="00F07CFF"/>
    <w:rsid w:val="00F538DE"/>
    <w:rsid w:val="00F72A65"/>
    <w:rsid w:val="00F94D47"/>
    <w:rsid w:val="00FB4676"/>
    <w:rsid w:val="00FC071A"/>
    <w:rsid w:val="00FC40AF"/>
    <w:rsid w:val="00FC5446"/>
    <w:rsid w:val="00FD3F95"/>
    <w:rsid w:val="02486DC8"/>
    <w:rsid w:val="0282E11D"/>
    <w:rsid w:val="02A7D20C"/>
    <w:rsid w:val="044D5E74"/>
    <w:rsid w:val="04F52CEF"/>
    <w:rsid w:val="06AD97FE"/>
    <w:rsid w:val="07499C7B"/>
    <w:rsid w:val="0750861D"/>
    <w:rsid w:val="08B8045F"/>
    <w:rsid w:val="0921C4C6"/>
    <w:rsid w:val="0A1C8949"/>
    <w:rsid w:val="0C366185"/>
    <w:rsid w:val="0C438CC9"/>
    <w:rsid w:val="0D230E9B"/>
    <w:rsid w:val="0D612F0E"/>
    <w:rsid w:val="0E0EF8DD"/>
    <w:rsid w:val="0E8D795C"/>
    <w:rsid w:val="0F3BF106"/>
    <w:rsid w:val="0F4286DE"/>
    <w:rsid w:val="0FF81620"/>
    <w:rsid w:val="11ACAC33"/>
    <w:rsid w:val="11CFA28B"/>
    <w:rsid w:val="11DCDA32"/>
    <w:rsid w:val="123604F8"/>
    <w:rsid w:val="12642B01"/>
    <w:rsid w:val="12A95B86"/>
    <w:rsid w:val="134BF8C9"/>
    <w:rsid w:val="13F3CEBC"/>
    <w:rsid w:val="1467CDC4"/>
    <w:rsid w:val="14F59CB4"/>
    <w:rsid w:val="158E9CC1"/>
    <w:rsid w:val="171A0B34"/>
    <w:rsid w:val="17A16194"/>
    <w:rsid w:val="181058BB"/>
    <w:rsid w:val="185DD64A"/>
    <w:rsid w:val="18BE522A"/>
    <w:rsid w:val="18C17594"/>
    <w:rsid w:val="18D2E384"/>
    <w:rsid w:val="19D0C1D0"/>
    <w:rsid w:val="1D66887C"/>
    <w:rsid w:val="1EC47DA6"/>
    <w:rsid w:val="1EEC2B2A"/>
    <w:rsid w:val="2062FA10"/>
    <w:rsid w:val="216AEAA4"/>
    <w:rsid w:val="21FC019E"/>
    <w:rsid w:val="234E66AE"/>
    <w:rsid w:val="235D70AA"/>
    <w:rsid w:val="23BDEC23"/>
    <w:rsid w:val="23CD39D6"/>
    <w:rsid w:val="24BCA41C"/>
    <w:rsid w:val="252C6A4B"/>
    <w:rsid w:val="25DB5DCE"/>
    <w:rsid w:val="270717E4"/>
    <w:rsid w:val="274520F8"/>
    <w:rsid w:val="278ECDDD"/>
    <w:rsid w:val="27CEA72E"/>
    <w:rsid w:val="2827C6EC"/>
    <w:rsid w:val="2940CDB1"/>
    <w:rsid w:val="29D06DF7"/>
    <w:rsid w:val="2A03D8B2"/>
    <w:rsid w:val="2A302CEE"/>
    <w:rsid w:val="2A6E5D93"/>
    <w:rsid w:val="2AA73ADC"/>
    <w:rsid w:val="2BE87819"/>
    <w:rsid w:val="2D0E93AF"/>
    <w:rsid w:val="2DCB5996"/>
    <w:rsid w:val="2F701BF1"/>
    <w:rsid w:val="2F86897C"/>
    <w:rsid w:val="2F9FF261"/>
    <w:rsid w:val="301C439D"/>
    <w:rsid w:val="303B20CF"/>
    <w:rsid w:val="31A74F8F"/>
    <w:rsid w:val="32475189"/>
    <w:rsid w:val="327D206B"/>
    <w:rsid w:val="328A1A93"/>
    <w:rsid w:val="33221CBF"/>
    <w:rsid w:val="33C3538A"/>
    <w:rsid w:val="35F0C9BA"/>
    <w:rsid w:val="361F4BE3"/>
    <w:rsid w:val="3668B279"/>
    <w:rsid w:val="36DB77C6"/>
    <w:rsid w:val="3794D140"/>
    <w:rsid w:val="3A7B40B8"/>
    <w:rsid w:val="3BC6CCFE"/>
    <w:rsid w:val="3C3122DA"/>
    <w:rsid w:val="3C8ECD20"/>
    <w:rsid w:val="3D27123F"/>
    <w:rsid w:val="3D44CBFC"/>
    <w:rsid w:val="3DBB8F4F"/>
    <w:rsid w:val="3E5A303D"/>
    <w:rsid w:val="3E8413C8"/>
    <w:rsid w:val="3EB66047"/>
    <w:rsid w:val="3ECCE5D9"/>
    <w:rsid w:val="3EFDDC55"/>
    <w:rsid w:val="3F8504BD"/>
    <w:rsid w:val="40A6AB71"/>
    <w:rsid w:val="411690F6"/>
    <w:rsid w:val="42C1B9CA"/>
    <w:rsid w:val="42FDC48B"/>
    <w:rsid w:val="445395BC"/>
    <w:rsid w:val="45489E1B"/>
    <w:rsid w:val="462FCC4C"/>
    <w:rsid w:val="46C73628"/>
    <w:rsid w:val="47789E75"/>
    <w:rsid w:val="47AB53BB"/>
    <w:rsid w:val="47B16F01"/>
    <w:rsid w:val="4808205A"/>
    <w:rsid w:val="487C9770"/>
    <w:rsid w:val="49147898"/>
    <w:rsid w:val="493F731D"/>
    <w:rsid w:val="4B6E7A1F"/>
    <w:rsid w:val="4BA32A3C"/>
    <w:rsid w:val="4C079700"/>
    <w:rsid w:val="4C5F91C2"/>
    <w:rsid w:val="4C6A8ABA"/>
    <w:rsid w:val="4D00BE02"/>
    <w:rsid w:val="4E42C246"/>
    <w:rsid w:val="4F9821D6"/>
    <w:rsid w:val="507DEFCC"/>
    <w:rsid w:val="50C49243"/>
    <w:rsid w:val="513091A5"/>
    <w:rsid w:val="52EC600F"/>
    <w:rsid w:val="532F5A4B"/>
    <w:rsid w:val="53C612D2"/>
    <w:rsid w:val="53E2CA64"/>
    <w:rsid w:val="55B01ED2"/>
    <w:rsid w:val="5609A4FD"/>
    <w:rsid w:val="569FA94B"/>
    <w:rsid w:val="57D68368"/>
    <w:rsid w:val="57D7BB21"/>
    <w:rsid w:val="57FAB0CC"/>
    <w:rsid w:val="580719D3"/>
    <w:rsid w:val="592711CF"/>
    <w:rsid w:val="5974B54F"/>
    <w:rsid w:val="5B1B6D8B"/>
    <w:rsid w:val="5CB8D21A"/>
    <w:rsid w:val="5CED85AF"/>
    <w:rsid w:val="5F0EABF7"/>
    <w:rsid w:val="5F7135D8"/>
    <w:rsid w:val="60731EB1"/>
    <w:rsid w:val="6122EB77"/>
    <w:rsid w:val="6167DD98"/>
    <w:rsid w:val="618BCD36"/>
    <w:rsid w:val="619BBA14"/>
    <w:rsid w:val="627820DB"/>
    <w:rsid w:val="633446F7"/>
    <w:rsid w:val="63C5829D"/>
    <w:rsid w:val="64840742"/>
    <w:rsid w:val="64A39A2A"/>
    <w:rsid w:val="67181AD8"/>
    <w:rsid w:val="67DE5B08"/>
    <w:rsid w:val="684222E1"/>
    <w:rsid w:val="6B52DA41"/>
    <w:rsid w:val="6CF0702A"/>
    <w:rsid w:val="6D636B6E"/>
    <w:rsid w:val="6DE14CDB"/>
    <w:rsid w:val="6E28330D"/>
    <w:rsid w:val="6E4A7179"/>
    <w:rsid w:val="6EA5B03D"/>
    <w:rsid w:val="6F52FADB"/>
    <w:rsid w:val="6FBFC163"/>
    <w:rsid w:val="70870E5D"/>
    <w:rsid w:val="71EB2F5C"/>
    <w:rsid w:val="721B9362"/>
    <w:rsid w:val="72C7269F"/>
    <w:rsid w:val="72EC786C"/>
    <w:rsid w:val="7505D4D6"/>
    <w:rsid w:val="759349EF"/>
    <w:rsid w:val="77A23957"/>
    <w:rsid w:val="77E430FF"/>
    <w:rsid w:val="7892E80C"/>
    <w:rsid w:val="797A5561"/>
    <w:rsid w:val="7A11EA93"/>
    <w:rsid w:val="7A36AAF4"/>
    <w:rsid w:val="7B795161"/>
    <w:rsid w:val="7B7C605E"/>
    <w:rsid w:val="7D1ACF2B"/>
    <w:rsid w:val="7D592FAA"/>
    <w:rsid w:val="7D6149D9"/>
    <w:rsid w:val="7DB19092"/>
    <w:rsid w:val="7E0FB123"/>
    <w:rsid w:val="7E54145E"/>
    <w:rsid w:val="7F3F8C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3B91D"/>
  <w15:chartTrackingRefBased/>
  <w15:docId w15:val="{306E0401-4BA8-4C20-A06B-715A0D1AF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0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50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0A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A50AB"/>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0F4B47"/>
    <w:rPr>
      <w:i/>
      <w:iCs/>
      <w:color w:val="404040" w:themeColor="text1" w:themeTint="BF"/>
    </w:rPr>
  </w:style>
  <w:style w:type="paragraph" w:styleId="Subtitle">
    <w:name w:val="Subtitle"/>
    <w:basedOn w:val="Normal"/>
    <w:next w:val="Normal"/>
    <w:link w:val="SubtitleChar"/>
    <w:uiPriority w:val="11"/>
    <w:qFormat/>
    <w:rsid w:val="000F4B4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B47"/>
    <w:rPr>
      <w:rFonts w:eastAsiaTheme="minorEastAsia"/>
      <w:color w:val="5A5A5A" w:themeColor="text1" w:themeTint="A5"/>
      <w:spacing w:val="15"/>
    </w:rPr>
  </w:style>
  <w:style w:type="paragraph" w:styleId="ListParagraph">
    <w:name w:val="List Paragraph"/>
    <w:basedOn w:val="Normal"/>
    <w:uiPriority w:val="34"/>
    <w:qFormat/>
    <w:rsid w:val="00CC2BC5"/>
    <w:pPr>
      <w:ind w:left="720"/>
      <w:contextualSpacing/>
    </w:pPr>
  </w:style>
  <w:style w:type="paragraph" w:styleId="Header">
    <w:name w:val="header"/>
    <w:basedOn w:val="Normal"/>
    <w:link w:val="HeaderChar"/>
    <w:uiPriority w:val="99"/>
    <w:unhideWhenUsed/>
    <w:rsid w:val="00B2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34C"/>
  </w:style>
  <w:style w:type="paragraph" w:styleId="Footer">
    <w:name w:val="footer"/>
    <w:basedOn w:val="Normal"/>
    <w:link w:val="FooterChar"/>
    <w:uiPriority w:val="99"/>
    <w:unhideWhenUsed/>
    <w:rsid w:val="00B2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34C"/>
  </w:style>
  <w:style w:type="paragraph" w:styleId="BodyText">
    <w:name w:val="Body Text"/>
    <w:basedOn w:val="Normal"/>
    <w:link w:val="BodyTextChar"/>
    <w:uiPriority w:val="99"/>
    <w:semiHidden/>
    <w:unhideWhenUsed/>
    <w:rsid w:val="003813BB"/>
    <w:pPr>
      <w:spacing w:after="120"/>
    </w:pPr>
  </w:style>
  <w:style w:type="character" w:customStyle="1" w:styleId="BodyTextChar">
    <w:name w:val="Body Text Char"/>
    <w:basedOn w:val="DefaultParagraphFont"/>
    <w:link w:val="BodyText"/>
    <w:uiPriority w:val="99"/>
    <w:semiHidden/>
    <w:rsid w:val="003813BB"/>
  </w:style>
  <w:style w:type="paragraph" w:styleId="BalloonText">
    <w:name w:val="Balloon Text"/>
    <w:basedOn w:val="Normal"/>
    <w:link w:val="BalloonTextChar"/>
    <w:uiPriority w:val="99"/>
    <w:semiHidden/>
    <w:unhideWhenUsed/>
    <w:rsid w:val="00882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80E"/>
    <w:rPr>
      <w:rFonts w:ascii="Segoe UI" w:hAnsi="Segoe UI" w:cs="Segoe UI"/>
      <w:sz w:val="18"/>
      <w:szCs w:val="18"/>
    </w:rPr>
  </w:style>
  <w:style w:type="paragraph" w:styleId="Revision">
    <w:name w:val="Revision"/>
    <w:hidden/>
    <w:uiPriority w:val="99"/>
    <w:semiHidden/>
    <w:rsid w:val="00A044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2d3a1e4-7586-423d-b78a-ecec02d7591f" xsi:nil="true"/>
    <lcf76f155ced4ddcb4097134ff3c332f xmlns="33d67b07-7219-47a6-affa-1c07ef1012e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C4B19A6D165B49B69DFCCF4DFDCF9C" ma:contentTypeVersion="20" ma:contentTypeDescription="Create a new document." ma:contentTypeScope="" ma:versionID="0901e6b13b4b66a7ee8e8065abeb5f48">
  <xsd:schema xmlns:xsd="http://www.w3.org/2001/XMLSchema" xmlns:xs="http://www.w3.org/2001/XMLSchema" xmlns:p="http://schemas.microsoft.com/office/2006/metadata/properties" xmlns:ns2="33d67b07-7219-47a6-affa-1c07ef1012ef" xmlns:ns3="32d3a1e4-7586-423d-b78a-ecec02d7591f" targetNamespace="http://schemas.microsoft.com/office/2006/metadata/properties" ma:root="true" ma:fieldsID="21baec79b9a90f042d99bcf8f69df473" ns2:_="" ns3:_="">
    <xsd:import namespace="33d67b07-7219-47a6-affa-1c07ef1012ef"/>
    <xsd:import namespace="32d3a1e4-7586-423d-b78a-ecec02d759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67b07-7219-47a6-affa-1c07ef1012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3a1e4-7586-423d-b78a-ecec02d759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454adf7-a58d-450c-a345-4747dd480a1c}" ma:internalName="TaxCatchAll" ma:showField="CatchAllData" ma:web="32d3a1e4-7586-423d-b78a-ecec02d759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99B29-4439-44B4-A7FD-B23EB839A897}">
  <ds:schemaRefs>
    <ds:schemaRef ds:uri="http://schemas.openxmlformats.org/officeDocument/2006/bibliography"/>
  </ds:schemaRefs>
</ds:datastoreItem>
</file>

<file path=customXml/itemProps2.xml><?xml version="1.0" encoding="utf-8"?>
<ds:datastoreItem xmlns:ds="http://schemas.openxmlformats.org/officeDocument/2006/customXml" ds:itemID="{51CBF7E0-072D-4420-BFE9-43AA2C9E8827}">
  <ds:schemaRefs>
    <ds:schemaRef ds:uri="http://www.w3.org/XML/1998/namespace"/>
    <ds:schemaRef ds:uri="http://schemas.microsoft.com/office/2006/metadata/properties"/>
    <ds:schemaRef ds:uri="http://purl.org/dc/elements/1.1/"/>
    <ds:schemaRef ds:uri="http://schemas.microsoft.com/office/infopath/2007/PartnerControls"/>
    <ds:schemaRef ds:uri="http://purl.org/dc/dcmitype/"/>
    <ds:schemaRef ds:uri="http://purl.org/dc/terms/"/>
    <ds:schemaRef ds:uri="http://schemas.microsoft.com/office/2006/documentManagement/types"/>
    <ds:schemaRef ds:uri="http://schemas.openxmlformats.org/package/2006/metadata/core-properties"/>
    <ds:schemaRef ds:uri="32d3a1e4-7586-423d-b78a-ecec02d7591f"/>
    <ds:schemaRef ds:uri="33d67b07-7219-47a6-affa-1c07ef1012ef"/>
  </ds:schemaRefs>
</ds:datastoreItem>
</file>

<file path=customXml/itemProps3.xml><?xml version="1.0" encoding="utf-8"?>
<ds:datastoreItem xmlns:ds="http://schemas.openxmlformats.org/officeDocument/2006/customXml" ds:itemID="{E42119ED-4694-4CA5-8A18-10FD570873B7}">
  <ds:schemaRefs>
    <ds:schemaRef ds:uri="http://schemas.microsoft.com/sharepoint/v3/contenttype/forms"/>
  </ds:schemaRefs>
</ds:datastoreItem>
</file>

<file path=customXml/itemProps4.xml><?xml version="1.0" encoding="utf-8"?>
<ds:datastoreItem xmlns:ds="http://schemas.openxmlformats.org/officeDocument/2006/customXml" ds:itemID="{870BC564-240E-46CD-88CC-97EAE8C46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67b07-7219-47a6-affa-1c07ef1012ef"/>
    <ds:schemaRef ds:uri="32d3a1e4-7586-423d-b78a-ecec02d75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1400</Words>
  <Characters>7985</Characters>
  <Application>Microsoft Office Word</Application>
  <DocSecurity>0</DocSecurity>
  <Lines>66</Lines>
  <Paragraphs>18</Paragraphs>
  <ScaleCrop>false</ScaleCrop>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Anne</dc:creator>
  <cp:keywords/>
  <dc:description/>
  <cp:lastModifiedBy>Leanne Barnes</cp:lastModifiedBy>
  <cp:revision>2</cp:revision>
  <cp:lastPrinted>2018-09-27T06:39:00Z</cp:lastPrinted>
  <dcterms:created xsi:type="dcterms:W3CDTF">2026-09-15T12:50:00Z</dcterms:created>
  <dcterms:modified xsi:type="dcterms:W3CDTF">2026-09-15T12:50:00Z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0x01010053C4B19A6D165B49B69DFCCF4DFDCF9C</vt:lpwstr>
  </property>
  <property fmtid="{D5CDD505-2E9C-101B-9397-08002B2CF9AE}" pid="3" name="MediaServiceImageTags">
    <vt:lpwstr/>
  </property>
</Properties>
</file>